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9D61" w14:textId="259364E0" w:rsidR="00B6714C" w:rsidRPr="00361358" w:rsidRDefault="00B6714C" w:rsidP="00557E96">
      <w:pPr>
        <w:pStyle w:val="Heading1"/>
        <w:spacing w:before="120" w:line="240" w:lineRule="auto"/>
        <w:rPr>
          <w:sz w:val="36"/>
          <w:szCs w:val="36"/>
        </w:rPr>
      </w:pPr>
      <w:r>
        <w:t>Instructional Excellence Support Guide:</w:t>
      </w:r>
      <w:r w:rsidR="00444E39">
        <w:br/>
      </w:r>
      <w:r w:rsidRPr="00361358">
        <w:rPr>
          <w:sz w:val="36"/>
          <w:szCs w:val="36"/>
        </w:rPr>
        <w:t>Overview &amp; Support Tool</w:t>
      </w:r>
    </w:p>
    <w:p w14:paraId="5D0E4982" w14:textId="5A4794B4" w:rsidR="00590E4C" w:rsidRPr="00B6714C" w:rsidRDefault="00590E4C" w:rsidP="00444E39">
      <w:pPr>
        <w:spacing w:after="120"/>
        <w:rPr>
          <w:rFonts w:cstheme="minorHAnsi"/>
          <w:b/>
          <w:smallCaps/>
          <w:color w:val="305064"/>
          <w:sz w:val="28"/>
          <w:szCs w:val="28"/>
        </w:rPr>
      </w:pPr>
      <w:r w:rsidRPr="00B6714C">
        <w:rPr>
          <w:rFonts w:cstheme="minorHAnsi"/>
          <w:b/>
          <w:smallCaps/>
          <w:color w:val="305064"/>
          <w:sz w:val="28"/>
          <w:szCs w:val="28"/>
        </w:rPr>
        <w:t>Overview</w:t>
      </w:r>
    </w:p>
    <w:p w14:paraId="24099A1A" w14:textId="7E2FCDB4" w:rsidR="00D73EB7" w:rsidRDefault="001F16E1" w:rsidP="001F16E1">
      <w:r>
        <w:t>Th</w:t>
      </w:r>
      <w:r w:rsidR="00BE2448">
        <w:t>is</w:t>
      </w:r>
      <w:r>
        <w:t xml:space="preserve"> Opportunity Culture Instructional Excellence Support </w:t>
      </w:r>
      <w:r w:rsidR="00BE2448">
        <w:t xml:space="preserve">Guide </w:t>
      </w:r>
      <w:r>
        <w:t xml:space="preserve">builds on the </w:t>
      </w:r>
      <w:hyperlink r:id="rId10">
        <w:r w:rsidRPr="3305F2FD">
          <w:rPr>
            <w:rStyle w:val="Hyperlink"/>
          </w:rPr>
          <w:t>Instructional Excellence Summary</w:t>
        </w:r>
      </w:hyperlink>
      <w:r>
        <w:t xml:space="preserve">, which highlights key </w:t>
      </w:r>
      <w:r w:rsidR="00F1009B">
        <w:t>elements</w:t>
      </w:r>
      <w:r>
        <w:t xml:space="preserve"> of instruction</w:t>
      </w:r>
      <w:r w:rsidR="008644FE">
        <w:t xml:space="preserve"> </w:t>
      </w:r>
      <w:r>
        <w:t>that help students achieve high</w:t>
      </w:r>
      <w:r w:rsidR="00AB761B">
        <w:t>-</w:t>
      </w:r>
      <w:r>
        <w:t xml:space="preserve">growth learning. </w:t>
      </w:r>
    </w:p>
    <w:p w14:paraId="3B01A446" w14:textId="30B74929" w:rsidR="001174FD" w:rsidRDefault="001174FD" w:rsidP="001F16E1"/>
    <w:p w14:paraId="5A33FDFE" w14:textId="55639975" w:rsidR="00D73EB7" w:rsidRDefault="001174FD" w:rsidP="001F16E1">
      <w:r>
        <w:t>This guide provides</w:t>
      </w:r>
      <w:r w:rsidR="00A0474B">
        <w:t xml:space="preserve"> </w:t>
      </w:r>
      <w:r w:rsidR="00A0474B" w:rsidRPr="003504E6">
        <w:rPr>
          <w:b/>
          <w:bCs/>
        </w:rPr>
        <w:t>detailed actions</w:t>
      </w:r>
      <w:r w:rsidR="00A0474B">
        <w:t xml:space="preserve"> for each element of the </w:t>
      </w:r>
      <w:hyperlink r:id="rId11">
        <w:r w:rsidR="00A0474B" w:rsidRPr="3305F2FD">
          <w:rPr>
            <w:rStyle w:val="Hyperlink"/>
          </w:rPr>
          <w:t>Instructional Excellence Summary</w:t>
        </w:r>
      </w:hyperlink>
      <w:r w:rsidR="00AB761B">
        <w:rPr>
          <w:rStyle w:val="Hyperlink"/>
        </w:rPr>
        <w:t>,</w:t>
      </w:r>
      <w:r w:rsidR="006E289B">
        <w:t xml:space="preserve"> and </w:t>
      </w:r>
      <w:r w:rsidR="00837A82">
        <w:rPr>
          <w:b/>
          <w:bCs/>
        </w:rPr>
        <w:t>help</w:t>
      </w:r>
      <w:r w:rsidR="006E289B" w:rsidRPr="003504E6">
        <w:rPr>
          <w:b/>
          <w:bCs/>
        </w:rPr>
        <w:t xml:space="preserve"> for </w:t>
      </w:r>
      <w:r w:rsidR="00AB761B">
        <w:rPr>
          <w:b/>
          <w:bCs/>
        </w:rPr>
        <w:t>m</w:t>
      </w:r>
      <w:r w:rsidR="006E289B" w:rsidRPr="003504E6">
        <w:rPr>
          <w:b/>
          <w:bCs/>
        </w:rPr>
        <w:t xml:space="preserve">ulti-classroom </w:t>
      </w:r>
      <w:r w:rsidR="00AB761B">
        <w:rPr>
          <w:b/>
          <w:bCs/>
        </w:rPr>
        <w:t>l</w:t>
      </w:r>
      <w:r w:rsidR="006E289B" w:rsidRPr="003504E6">
        <w:rPr>
          <w:b/>
          <w:bCs/>
        </w:rPr>
        <w:t>eaders</w:t>
      </w:r>
      <w:r w:rsidR="006E289B">
        <w:t xml:space="preserve"> </w:t>
      </w:r>
      <w:r w:rsidR="00AB761B">
        <w:t xml:space="preserve">in using </w:t>
      </w:r>
      <w:r w:rsidR="006E289B">
        <w:t xml:space="preserve">that detail to guide and support teachers. </w:t>
      </w:r>
      <w:r w:rsidR="00F75D1A">
        <w:t>S</w:t>
      </w:r>
      <w:r w:rsidR="00837A82">
        <w:t xml:space="preserve">ee the </w:t>
      </w:r>
      <w:hyperlink r:id="rId12" w:history="1">
        <w:r w:rsidR="00837A82" w:rsidRPr="00714EB4">
          <w:rPr>
            <w:rStyle w:val="Hyperlink"/>
          </w:rPr>
          <w:t>Instructional Leadership &amp; Excellence web pages</w:t>
        </w:r>
      </w:hyperlink>
      <w:r w:rsidR="00837A82">
        <w:t xml:space="preserve"> for </w:t>
      </w:r>
      <w:r w:rsidR="00A44BF6">
        <w:t xml:space="preserve">free training, </w:t>
      </w:r>
      <w:r w:rsidR="00AB761B">
        <w:t xml:space="preserve">teaching </w:t>
      </w:r>
      <w:r w:rsidR="00A44BF6">
        <w:t>team study guides, educator videos</w:t>
      </w:r>
      <w:r w:rsidR="00AB761B">
        <w:t>,</w:t>
      </w:r>
      <w:r w:rsidR="00A44BF6">
        <w:t xml:space="preserve"> and more help for teachers, multi-classroom leaders, principals, and others in Opportunity Culture schools. </w:t>
      </w:r>
    </w:p>
    <w:p w14:paraId="1609ED2A" w14:textId="1D1B877C" w:rsidR="001C0317" w:rsidRDefault="001C0317" w:rsidP="001F16E1"/>
    <w:p w14:paraId="44296CB3" w14:textId="4327712D" w:rsidR="001C0317" w:rsidRDefault="00387D7E" w:rsidP="001F16E1">
      <w:r>
        <w:rPr>
          <w:i/>
          <w:iCs/>
        </w:rPr>
        <w:t xml:space="preserve">As Public Impact continues to develop resources, this guide will be added to the </w:t>
      </w:r>
      <w:hyperlink r:id="rId13" w:history="1">
        <w:r>
          <w:rPr>
            <w:rStyle w:val="Hyperlink"/>
            <w:i/>
            <w:iCs/>
          </w:rPr>
          <w:t>Opportunity Culture School Excellence Portal</w:t>
        </w:r>
      </w:hyperlink>
      <w:r>
        <w:rPr>
          <w:i/>
          <w:iCs/>
        </w:rPr>
        <w:t>, where educators can directly record and track strengths, development needs, and trends during observations</w:t>
      </w:r>
      <w:r w:rsidR="001C0317" w:rsidRPr="003504E6">
        <w:rPr>
          <w:i/>
          <w:iCs/>
        </w:rPr>
        <w:t xml:space="preserve">. </w:t>
      </w:r>
      <w:r w:rsidR="00261309">
        <w:rPr>
          <w:i/>
          <w:iCs/>
        </w:rPr>
        <w:t xml:space="preserve">Eventually, </w:t>
      </w:r>
      <w:r w:rsidR="001862B1">
        <w:rPr>
          <w:i/>
          <w:iCs/>
        </w:rPr>
        <w:t>O</w:t>
      </w:r>
      <w:r w:rsidR="00AB761B">
        <w:rPr>
          <w:i/>
          <w:iCs/>
        </w:rPr>
        <w:t xml:space="preserve">pportunity Culture </w:t>
      </w:r>
      <w:r w:rsidR="001862B1">
        <w:rPr>
          <w:i/>
          <w:iCs/>
        </w:rPr>
        <w:t>educators</w:t>
      </w:r>
      <w:r w:rsidR="00261309">
        <w:rPr>
          <w:i/>
          <w:iCs/>
        </w:rPr>
        <w:t xml:space="preserve"> will be able to </w:t>
      </w:r>
      <w:r w:rsidR="008B097B">
        <w:rPr>
          <w:i/>
          <w:iCs/>
        </w:rPr>
        <w:t xml:space="preserve">view </w:t>
      </w:r>
      <w:r w:rsidR="00AB761B">
        <w:rPr>
          <w:i/>
          <w:iCs/>
        </w:rPr>
        <w:t xml:space="preserve">anonymous </w:t>
      </w:r>
      <w:r w:rsidR="008B097B">
        <w:rPr>
          <w:i/>
          <w:iCs/>
        </w:rPr>
        <w:t>examples</w:t>
      </w:r>
      <w:r w:rsidR="008121F1">
        <w:rPr>
          <w:i/>
          <w:iCs/>
        </w:rPr>
        <w:t xml:space="preserve"> and</w:t>
      </w:r>
      <w:r w:rsidR="008B097B">
        <w:rPr>
          <w:i/>
          <w:iCs/>
        </w:rPr>
        <w:t xml:space="preserve"> </w:t>
      </w:r>
      <w:r w:rsidR="00261309">
        <w:rPr>
          <w:i/>
          <w:iCs/>
        </w:rPr>
        <w:t xml:space="preserve">compare instructional practice to teachers throughout the </w:t>
      </w:r>
      <w:r w:rsidR="00AB761B">
        <w:rPr>
          <w:i/>
          <w:iCs/>
        </w:rPr>
        <w:t xml:space="preserve">Opportunity Culture </w:t>
      </w:r>
      <w:r w:rsidR="00261309">
        <w:rPr>
          <w:i/>
          <w:iCs/>
        </w:rPr>
        <w:t>network</w:t>
      </w:r>
      <w:r w:rsidR="004A124B">
        <w:rPr>
          <w:i/>
          <w:iCs/>
        </w:rPr>
        <w:t>.</w:t>
      </w:r>
      <w:r w:rsidR="00261309">
        <w:rPr>
          <w:i/>
          <w:iCs/>
        </w:rPr>
        <w:t xml:space="preserve"> </w:t>
      </w:r>
      <w:r w:rsidR="0018516F">
        <w:rPr>
          <w:i/>
          <w:iCs/>
        </w:rPr>
        <w:t xml:space="preserve">In addition, Public Impact will be inviting examples from teachers to share with other teachers. </w:t>
      </w:r>
    </w:p>
    <w:p w14:paraId="2E307927" w14:textId="77777777" w:rsidR="006E289B" w:rsidRDefault="006E289B" w:rsidP="001F16E1"/>
    <w:p w14:paraId="5969E304" w14:textId="2D47EF14" w:rsidR="00D73EB7" w:rsidRPr="00B6714C" w:rsidRDefault="00D73EB7" w:rsidP="001F16E1">
      <w:pPr>
        <w:rPr>
          <w:color w:val="DE4526"/>
        </w:rPr>
      </w:pPr>
      <w:r w:rsidRPr="00B6714C">
        <w:rPr>
          <w:b/>
          <w:bCs/>
          <w:color w:val="DE4526"/>
        </w:rPr>
        <w:t>Instructions</w:t>
      </w:r>
      <w:r w:rsidRPr="00B6714C">
        <w:rPr>
          <w:color w:val="DE4526"/>
        </w:rPr>
        <w:t>:</w:t>
      </w:r>
    </w:p>
    <w:p w14:paraId="6F61CA4C" w14:textId="21D4991D" w:rsidR="003B7AEC" w:rsidRDefault="00263FE1" w:rsidP="00BD322B">
      <w:pPr>
        <w:pStyle w:val="ListParagraph"/>
        <w:numPr>
          <w:ilvl w:val="0"/>
          <w:numId w:val="10"/>
        </w:numPr>
        <w:ind w:left="270" w:hanging="270"/>
      </w:pPr>
      <w:r w:rsidRPr="003504E6">
        <w:rPr>
          <w:b/>
          <w:bCs/>
        </w:rPr>
        <w:t>Click on each major element of instructional excellence</w:t>
      </w:r>
      <w:r>
        <w:t>, u</w:t>
      </w:r>
      <w:r w:rsidR="00D73EB7">
        <w:t>sing the</w:t>
      </w:r>
      <w:r w:rsidR="00F96E47">
        <w:t xml:space="preserve"> table below</w:t>
      </w:r>
      <w:r w:rsidR="007167A6">
        <w:t>.</w:t>
      </w:r>
    </w:p>
    <w:p w14:paraId="13BAFC08" w14:textId="567774B4" w:rsidR="00BB0E97" w:rsidRDefault="00BB0E97" w:rsidP="00BD322B">
      <w:pPr>
        <w:pStyle w:val="ListParagraph"/>
        <w:numPr>
          <w:ilvl w:val="1"/>
          <w:numId w:val="11"/>
        </w:numPr>
        <w:ind w:left="540" w:hanging="270"/>
      </w:pPr>
      <w:r w:rsidRPr="00B163B8">
        <w:t>This will take you to a</w:t>
      </w:r>
      <w:r w:rsidRPr="003504E6">
        <w:rPr>
          <w:b/>
          <w:bCs/>
        </w:rPr>
        <w:t xml:space="preserve"> </w:t>
      </w:r>
      <w:r w:rsidRPr="00B163B8">
        <w:t>printable, checkable</w:t>
      </w:r>
      <w:r w:rsidRPr="003504E6">
        <w:rPr>
          <w:b/>
          <w:bCs/>
        </w:rPr>
        <w:t xml:space="preserve"> </w:t>
      </w:r>
      <w:r w:rsidR="002A0233">
        <w:rPr>
          <w:b/>
          <w:bCs/>
        </w:rPr>
        <w:t xml:space="preserve">Instructional </w:t>
      </w:r>
      <w:r w:rsidR="002C6F42">
        <w:rPr>
          <w:b/>
          <w:bCs/>
        </w:rPr>
        <w:t>Excellence Action</w:t>
      </w:r>
      <w:r w:rsidR="002A0233">
        <w:rPr>
          <w:b/>
          <w:bCs/>
        </w:rPr>
        <w:t xml:space="preserve"> </w:t>
      </w:r>
      <w:r w:rsidR="002C6F42">
        <w:rPr>
          <w:b/>
          <w:bCs/>
        </w:rPr>
        <w:t>L</w:t>
      </w:r>
      <w:r w:rsidRPr="003504E6">
        <w:rPr>
          <w:b/>
          <w:bCs/>
        </w:rPr>
        <w:t xml:space="preserve">ist </w:t>
      </w:r>
      <w:r w:rsidR="002D54B7" w:rsidRPr="00B163B8">
        <w:t>with</w:t>
      </w:r>
      <w:r w:rsidR="002A0233" w:rsidRPr="00B163B8">
        <w:t xml:space="preserve"> </w:t>
      </w:r>
      <w:r w:rsidR="002736E3" w:rsidRPr="00B163B8">
        <w:t>suggested</w:t>
      </w:r>
      <w:r w:rsidR="002736E3">
        <w:rPr>
          <w:b/>
          <w:bCs/>
        </w:rPr>
        <w:t xml:space="preserve"> actions</w:t>
      </w:r>
      <w:r w:rsidRPr="003504E6">
        <w:rPr>
          <w:b/>
          <w:bCs/>
        </w:rPr>
        <w:t xml:space="preserve"> for each element</w:t>
      </w:r>
      <w:r>
        <w:t xml:space="preserve">. </w:t>
      </w:r>
      <w:r w:rsidR="00AB2C21">
        <w:t>D</w:t>
      </w:r>
      <w:r w:rsidR="009D0D43">
        <w:t xml:space="preserve">ownload and save </w:t>
      </w:r>
      <w:r w:rsidR="00B44B07">
        <w:t xml:space="preserve">or </w:t>
      </w:r>
      <w:r w:rsidR="00BD2A10">
        <w:t>print a copy for each teacher you lead.</w:t>
      </w:r>
    </w:p>
    <w:p w14:paraId="10547C17" w14:textId="25CA7061" w:rsidR="00524B08" w:rsidRDefault="00524B08" w:rsidP="00BD322B">
      <w:pPr>
        <w:pStyle w:val="ListParagraph"/>
        <w:numPr>
          <w:ilvl w:val="0"/>
          <w:numId w:val="10"/>
        </w:numPr>
        <w:ind w:left="270" w:hanging="270"/>
      </w:pPr>
      <w:r>
        <w:t xml:space="preserve">Also print or download the </w:t>
      </w:r>
      <w:r w:rsidRPr="00E134DC">
        <w:rPr>
          <w:b/>
          <w:bCs/>
        </w:rPr>
        <w:t>Support Tool</w:t>
      </w:r>
      <w:r>
        <w:t xml:space="preserve"> on the following page for each teacher. </w:t>
      </w:r>
    </w:p>
    <w:p w14:paraId="33F69B43" w14:textId="27D38D1E" w:rsidR="003D7594" w:rsidRDefault="00AF7822" w:rsidP="00BD322B">
      <w:pPr>
        <w:pStyle w:val="ListParagraph"/>
        <w:numPr>
          <w:ilvl w:val="0"/>
          <w:numId w:val="10"/>
        </w:numPr>
        <w:ind w:left="270" w:hanging="270"/>
      </w:pPr>
      <w:r w:rsidRPr="00C005AC">
        <w:t xml:space="preserve">Use </w:t>
      </w:r>
      <w:r w:rsidR="00BB72FE" w:rsidRPr="00C005AC">
        <w:t>to</w:t>
      </w:r>
      <w:r w:rsidR="00BB72FE">
        <w:rPr>
          <w:b/>
          <w:bCs/>
        </w:rPr>
        <w:t xml:space="preserve"> g</w:t>
      </w:r>
      <w:r w:rsidRPr="003504E6">
        <w:rPr>
          <w:b/>
          <w:bCs/>
        </w:rPr>
        <w:t>uid</w:t>
      </w:r>
      <w:r w:rsidR="00BB72FE">
        <w:rPr>
          <w:b/>
          <w:bCs/>
        </w:rPr>
        <w:t>e</w:t>
      </w:r>
      <w:r w:rsidRPr="003504E6">
        <w:rPr>
          <w:b/>
          <w:bCs/>
        </w:rPr>
        <w:t xml:space="preserve"> teachers</w:t>
      </w:r>
      <w:r w:rsidR="00263FE1" w:rsidRPr="003504E6">
        <w:rPr>
          <w:b/>
          <w:bCs/>
        </w:rPr>
        <w:t xml:space="preserve"> initially</w:t>
      </w:r>
      <w:r w:rsidRPr="003504E6">
        <w:rPr>
          <w:b/>
          <w:bCs/>
        </w:rPr>
        <w:t xml:space="preserve">, </w:t>
      </w:r>
      <w:r w:rsidR="00BB72FE">
        <w:rPr>
          <w:b/>
          <w:bCs/>
        </w:rPr>
        <w:t xml:space="preserve">record </w:t>
      </w:r>
      <w:r w:rsidRPr="003504E6">
        <w:rPr>
          <w:b/>
          <w:bCs/>
        </w:rPr>
        <w:t>observ</w:t>
      </w:r>
      <w:r w:rsidR="00BB72FE">
        <w:rPr>
          <w:b/>
          <w:bCs/>
        </w:rPr>
        <w:t>ations</w:t>
      </w:r>
      <w:r w:rsidRPr="003504E6">
        <w:rPr>
          <w:b/>
          <w:bCs/>
        </w:rPr>
        <w:t xml:space="preserve">, </w:t>
      </w:r>
      <w:r w:rsidR="002D54B7">
        <w:rPr>
          <w:b/>
          <w:bCs/>
        </w:rPr>
        <w:t>provide</w:t>
      </w:r>
      <w:r w:rsidRPr="003504E6">
        <w:rPr>
          <w:b/>
          <w:bCs/>
        </w:rPr>
        <w:t xml:space="preserve"> feedback, </w:t>
      </w:r>
      <w:r w:rsidRPr="00C005AC">
        <w:t>and</w:t>
      </w:r>
      <w:r w:rsidRPr="003504E6">
        <w:rPr>
          <w:b/>
          <w:bCs/>
        </w:rPr>
        <w:t xml:space="preserve"> identify next</w:t>
      </w:r>
      <w:r w:rsidR="00F27F9B">
        <w:rPr>
          <w:b/>
          <w:bCs/>
        </w:rPr>
        <w:t xml:space="preserve"> </w:t>
      </w:r>
      <w:r w:rsidRPr="00FB6729">
        <w:rPr>
          <w:b/>
          <w:bCs/>
        </w:rPr>
        <w:t>step</w:t>
      </w:r>
      <w:r w:rsidR="00263FE1" w:rsidRPr="00FB6729">
        <w:rPr>
          <w:b/>
          <w:bCs/>
        </w:rPr>
        <w:t>s</w:t>
      </w:r>
      <w:r w:rsidRPr="00FB6729">
        <w:rPr>
          <w:b/>
          <w:bCs/>
        </w:rPr>
        <w:t xml:space="preserve"> </w:t>
      </w:r>
      <w:r w:rsidR="00263FE1" w:rsidRPr="00FB6729">
        <w:rPr>
          <w:b/>
          <w:bCs/>
        </w:rPr>
        <w:t>as part of your coaching</w:t>
      </w:r>
      <w:r w:rsidR="00263FE1">
        <w:t xml:space="preserve"> </w:t>
      </w:r>
      <w:r w:rsidR="00263FE1" w:rsidRPr="003965D7">
        <w:rPr>
          <w:b/>
        </w:rPr>
        <w:t>conversations</w:t>
      </w:r>
      <w:r w:rsidR="006942B7">
        <w:t xml:space="preserve"> with team teachers</w:t>
      </w:r>
      <w:r>
        <w:t>.</w:t>
      </w:r>
      <w:r w:rsidR="0013111C">
        <w:t xml:space="preserve"> </w:t>
      </w:r>
    </w:p>
    <w:p w14:paraId="1B00F768" w14:textId="24D411B7" w:rsidR="004716CC" w:rsidRPr="003965D7" w:rsidRDefault="00990CDB" w:rsidP="00BD322B">
      <w:pPr>
        <w:pStyle w:val="ListParagraph"/>
        <w:numPr>
          <w:ilvl w:val="0"/>
          <w:numId w:val="10"/>
        </w:numPr>
        <w:ind w:left="270" w:hanging="270"/>
      </w:pPr>
      <w:r w:rsidRPr="00C005AC">
        <w:t xml:space="preserve">For </w:t>
      </w:r>
      <w:r>
        <w:rPr>
          <w:b/>
          <w:bCs/>
        </w:rPr>
        <w:t>observation, feedback</w:t>
      </w:r>
      <w:r w:rsidR="00AB761B">
        <w:rPr>
          <w:b/>
          <w:bCs/>
        </w:rPr>
        <w:t>,</w:t>
      </w:r>
      <w:r>
        <w:rPr>
          <w:b/>
          <w:bCs/>
        </w:rPr>
        <w:t xml:space="preserve"> </w:t>
      </w:r>
      <w:r w:rsidRPr="00C005AC">
        <w:t>and</w:t>
      </w:r>
      <w:r>
        <w:rPr>
          <w:b/>
          <w:bCs/>
        </w:rPr>
        <w:t xml:space="preserve"> coaching</w:t>
      </w:r>
      <w:r w:rsidR="004716CC">
        <w:rPr>
          <w:b/>
          <w:bCs/>
        </w:rPr>
        <w:t xml:space="preserve">, </w:t>
      </w:r>
      <w:r w:rsidR="004716CC">
        <w:t>follow the directions on the Educator Instructional Excellence Support Tool.</w:t>
      </w:r>
    </w:p>
    <w:p w14:paraId="51972BF8" w14:textId="314175FB" w:rsidR="00432E25" w:rsidRPr="003504E6" w:rsidRDefault="00263FE1" w:rsidP="00BD322B">
      <w:pPr>
        <w:pStyle w:val="ListParagraph"/>
        <w:numPr>
          <w:ilvl w:val="0"/>
          <w:numId w:val="10"/>
        </w:numPr>
        <w:ind w:left="270" w:hanging="270"/>
      </w:pPr>
      <w:r w:rsidRPr="003504E6">
        <w:rPr>
          <w:b/>
          <w:bCs/>
        </w:rPr>
        <w:t>Look for similarities across your teaching team</w:t>
      </w:r>
      <w:r w:rsidR="0093517A">
        <w:rPr>
          <w:b/>
          <w:bCs/>
        </w:rPr>
        <w:t>.</w:t>
      </w:r>
      <w:r w:rsidRPr="003504E6">
        <w:rPr>
          <w:b/>
          <w:bCs/>
        </w:rPr>
        <w:t xml:space="preserve"> Use team time to</w:t>
      </w:r>
      <w:r w:rsidR="0093517A">
        <w:rPr>
          <w:b/>
          <w:bCs/>
        </w:rPr>
        <w:t>:</w:t>
      </w:r>
      <w:r w:rsidRPr="003504E6">
        <w:rPr>
          <w:b/>
          <w:bCs/>
        </w:rPr>
        <w:t xml:space="preserve"> </w:t>
      </w:r>
    </w:p>
    <w:p w14:paraId="4C76E431" w14:textId="4E66A14C" w:rsidR="005A23C9" w:rsidRDefault="005A23C9" w:rsidP="00B163B8">
      <w:pPr>
        <w:pStyle w:val="ListParagraph"/>
        <w:numPr>
          <w:ilvl w:val="1"/>
          <w:numId w:val="12"/>
        </w:numPr>
        <w:ind w:left="540" w:hanging="270"/>
      </w:pPr>
      <w:r w:rsidRPr="00A053F0">
        <w:rPr>
          <w:b/>
          <w:bCs/>
        </w:rPr>
        <w:t xml:space="preserve">celebrate </w:t>
      </w:r>
      <w:r w:rsidRPr="00A053F0">
        <w:t xml:space="preserve">common </w:t>
      </w:r>
      <w:r w:rsidRPr="00450F91">
        <w:t xml:space="preserve">areas of </w:t>
      </w:r>
      <w:proofErr w:type="gramStart"/>
      <w:r w:rsidRPr="00450F91">
        <w:t>success</w:t>
      </w:r>
      <w:r>
        <w:t>;</w:t>
      </w:r>
      <w:proofErr w:type="gramEnd"/>
    </w:p>
    <w:p w14:paraId="630A92B3" w14:textId="58CDBAC3" w:rsidR="00BB61AA" w:rsidRDefault="00263FE1" w:rsidP="00C005AC">
      <w:pPr>
        <w:pStyle w:val="ListParagraph"/>
        <w:numPr>
          <w:ilvl w:val="1"/>
          <w:numId w:val="12"/>
        </w:numPr>
        <w:spacing w:after="240"/>
        <w:ind w:left="540" w:hanging="270"/>
      </w:pPr>
      <w:r w:rsidRPr="003504E6">
        <w:rPr>
          <w:b/>
          <w:bCs/>
        </w:rPr>
        <w:t>develop</w:t>
      </w:r>
      <w:r>
        <w:t xml:space="preserve"> </w:t>
      </w:r>
      <w:r w:rsidR="0093517A">
        <w:t xml:space="preserve">common </w:t>
      </w:r>
      <w:r>
        <w:t xml:space="preserve">areas of improvement </w:t>
      </w:r>
      <w:r w:rsidR="00FA1178">
        <w:t>need</w:t>
      </w:r>
      <w:r w:rsidR="0093517A">
        <w:t>ed</w:t>
      </w:r>
      <w:r w:rsidR="005A23C9">
        <w:t>.</w:t>
      </w: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304"/>
        <w:gridCol w:w="4320"/>
        <w:gridCol w:w="4356"/>
      </w:tblGrid>
      <w:tr w:rsidR="00BB61AA" w14:paraId="7D3F8954" w14:textId="77777777" w:rsidTr="00C005AC">
        <w:trPr>
          <w:trHeight w:val="389"/>
        </w:trPr>
        <w:tc>
          <w:tcPr>
            <w:tcW w:w="2304" w:type="dxa"/>
            <w:shd w:val="clear" w:color="auto" w:fill="305064"/>
          </w:tcPr>
          <w:p w14:paraId="0FC93509" w14:textId="77777777" w:rsidR="00BB61AA" w:rsidRDefault="00BB61AA" w:rsidP="001F16E1"/>
        </w:tc>
        <w:tc>
          <w:tcPr>
            <w:tcW w:w="4320" w:type="dxa"/>
            <w:shd w:val="clear" w:color="auto" w:fill="305064"/>
            <w:vAlign w:val="center"/>
          </w:tcPr>
          <w:p w14:paraId="35045DDB" w14:textId="4807E2BC" w:rsidR="00491CEC" w:rsidRPr="00B163B8" w:rsidRDefault="00BD4A6F" w:rsidP="00B163B8">
            <w:pPr>
              <w:jc w:val="center"/>
              <w:rPr>
                <w:b/>
                <w:bCs/>
                <w:color w:val="FFFFFF" w:themeColor="background1"/>
              </w:rPr>
            </w:pPr>
            <w:r w:rsidRPr="00B163B8">
              <w:rPr>
                <w:b/>
                <w:bCs/>
                <w:color w:val="FFFFFF" w:themeColor="background1"/>
              </w:rPr>
              <w:t>DELIVER</w:t>
            </w:r>
            <w:r w:rsidR="009F3B5A" w:rsidRPr="00B163B8">
              <w:rPr>
                <w:b/>
                <w:bCs/>
                <w:color w:val="FFFFFF" w:themeColor="background1"/>
              </w:rPr>
              <w:t xml:space="preserve"> Instruction</w:t>
            </w:r>
          </w:p>
        </w:tc>
        <w:tc>
          <w:tcPr>
            <w:tcW w:w="4356" w:type="dxa"/>
            <w:shd w:val="clear" w:color="auto" w:fill="305064"/>
            <w:vAlign w:val="center"/>
          </w:tcPr>
          <w:p w14:paraId="03916E42" w14:textId="3ABBCEEF" w:rsidR="00491CEC" w:rsidRPr="00B163B8" w:rsidRDefault="00BD4A6F" w:rsidP="00B163B8">
            <w:pPr>
              <w:jc w:val="center"/>
              <w:rPr>
                <w:b/>
                <w:bCs/>
                <w:color w:val="FFFFFF" w:themeColor="background1"/>
              </w:rPr>
            </w:pPr>
            <w:r w:rsidRPr="00B163B8">
              <w:rPr>
                <w:b/>
                <w:bCs/>
                <w:color w:val="FFFFFF" w:themeColor="background1"/>
              </w:rPr>
              <w:t>IMPROVE</w:t>
            </w:r>
            <w:r w:rsidR="009F3B5A" w:rsidRPr="00B163B8">
              <w:rPr>
                <w:b/>
                <w:bCs/>
                <w:color w:val="FFFFFF" w:themeColor="background1"/>
              </w:rPr>
              <w:t xml:space="preserve"> Instruction</w:t>
            </w:r>
          </w:p>
        </w:tc>
      </w:tr>
      <w:tr w:rsidR="00BB61AA" w14:paraId="3D589AFF" w14:textId="77777777" w:rsidTr="00444E39">
        <w:trPr>
          <w:trHeight w:val="1088"/>
        </w:trPr>
        <w:tc>
          <w:tcPr>
            <w:tcW w:w="2304" w:type="dxa"/>
            <w:vAlign w:val="center"/>
          </w:tcPr>
          <w:p w14:paraId="508C52CF" w14:textId="3576221D" w:rsidR="00BB61AA" w:rsidRPr="003504E6" w:rsidRDefault="00BD4A6F" w:rsidP="00B163B8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  <w:p w14:paraId="098453EE" w14:textId="5235FC48" w:rsidR="00147149" w:rsidRDefault="00147149" w:rsidP="00B163B8">
            <w:r>
              <w:t>Before the School Year</w:t>
            </w:r>
          </w:p>
        </w:tc>
        <w:tc>
          <w:tcPr>
            <w:tcW w:w="4320" w:type="dxa"/>
            <w:vAlign w:val="center"/>
          </w:tcPr>
          <w:p w14:paraId="3494810B" w14:textId="370D3119" w:rsidR="001B3C08" w:rsidRDefault="00E74762" w:rsidP="00B163B8">
            <w:pPr>
              <w:pStyle w:val="ListParagraph"/>
              <w:numPr>
                <w:ilvl w:val="0"/>
                <w:numId w:val="15"/>
              </w:numPr>
              <w:ind w:left="256" w:hanging="256"/>
            </w:pPr>
            <w:r w:rsidRPr="00491CEC">
              <w:t xml:space="preserve">Raise sights, quality, </w:t>
            </w:r>
            <w:r w:rsidR="00B163B8">
              <w:t>and</w:t>
            </w:r>
            <w:r w:rsidRPr="00491CEC">
              <w:t xml:space="preserve"> consistency by </w:t>
            </w:r>
            <w:hyperlink r:id="rId14" w:history="1">
              <w:r w:rsidRPr="00E82663">
                <w:rPr>
                  <w:rStyle w:val="Hyperlink"/>
                  <w:bCs/>
                </w:rPr>
                <w:t>planning ahead</w:t>
              </w:r>
            </w:hyperlink>
            <w:r w:rsidRPr="00B163B8">
              <w:rPr>
                <w:b/>
                <w:bCs/>
              </w:rPr>
              <w:t xml:space="preserve"> </w:t>
            </w:r>
            <w:r w:rsidRPr="00B163B8">
              <w:rPr>
                <w:b/>
                <w:bCs/>
                <w:i/>
                <w:iCs/>
              </w:rPr>
              <w:t>for instructional delivery</w:t>
            </w:r>
          </w:p>
        </w:tc>
        <w:tc>
          <w:tcPr>
            <w:tcW w:w="4356" w:type="dxa"/>
            <w:vAlign w:val="center"/>
          </w:tcPr>
          <w:p w14:paraId="40274396" w14:textId="15CD3FB3" w:rsidR="00BB61AA" w:rsidRDefault="00E74762" w:rsidP="00B163B8">
            <w:pPr>
              <w:pStyle w:val="ListParagraph"/>
              <w:numPr>
                <w:ilvl w:val="0"/>
                <w:numId w:val="17"/>
              </w:numPr>
              <w:ind w:left="196" w:hanging="180"/>
            </w:pPr>
            <w:r w:rsidRPr="00491CEC">
              <w:t xml:space="preserve">Raise sights, quality, </w:t>
            </w:r>
            <w:r w:rsidR="00B163B8">
              <w:t>and</w:t>
            </w:r>
            <w:r w:rsidRPr="00491CEC">
              <w:t xml:space="preserve"> consistency by </w:t>
            </w:r>
            <w:hyperlink r:id="rId15" w:history="1">
              <w:r w:rsidRPr="00E82663">
                <w:rPr>
                  <w:rStyle w:val="Hyperlink"/>
                  <w:bCs/>
                </w:rPr>
                <w:t>planning ahead</w:t>
              </w:r>
            </w:hyperlink>
            <w:r w:rsidRPr="00B163B8">
              <w:rPr>
                <w:b/>
                <w:bCs/>
              </w:rPr>
              <w:t xml:space="preserve"> </w:t>
            </w:r>
            <w:r w:rsidRPr="00B163B8">
              <w:rPr>
                <w:b/>
                <w:bCs/>
                <w:i/>
                <w:iCs/>
              </w:rPr>
              <w:t xml:space="preserve">for instructional improvement </w:t>
            </w:r>
            <w:r w:rsidRPr="00B163B8">
              <w:rPr>
                <w:i/>
                <w:iCs/>
              </w:rPr>
              <w:t>during the year</w:t>
            </w:r>
          </w:p>
        </w:tc>
      </w:tr>
      <w:tr w:rsidR="00BB61AA" w14:paraId="4ACFFBA7" w14:textId="77777777" w:rsidTr="00C005AC">
        <w:trPr>
          <w:trHeight w:val="1727"/>
        </w:trPr>
        <w:tc>
          <w:tcPr>
            <w:tcW w:w="2304" w:type="dxa"/>
            <w:shd w:val="clear" w:color="auto" w:fill="EBEDDD"/>
            <w:vAlign w:val="center"/>
          </w:tcPr>
          <w:p w14:paraId="5C6DA97F" w14:textId="15CA6F66" w:rsidR="00BB61AA" w:rsidRPr="003504E6" w:rsidRDefault="009F3B5A" w:rsidP="00B163B8">
            <w:pPr>
              <w:rPr>
                <w:b/>
                <w:bCs/>
              </w:rPr>
            </w:pPr>
            <w:r w:rsidRPr="003504E6">
              <w:rPr>
                <w:b/>
                <w:bCs/>
              </w:rPr>
              <w:t>I</w:t>
            </w:r>
            <w:r w:rsidR="00BD4A6F">
              <w:rPr>
                <w:b/>
                <w:bCs/>
              </w:rPr>
              <w:t>MPLEMENT</w:t>
            </w:r>
          </w:p>
          <w:p w14:paraId="0B3F09BF" w14:textId="0AE4ADCF" w:rsidR="00147149" w:rsidRDefault="00147149" w:rsidP="00B163B8">
            <w:r>
              <w:t>During the School Year</w:t>
            </w:r>
          </w:p>
        </w:tc>
        <w:tc>
          <w:tcPr>
            <w:tcW w:w="4320" w:type="dxa"/>
            <w:shd w:val="clear" w:color="auto" w:fill="EBEDDD"/>
            <w:vAlign w:val="center"/>
          </w:tcPr>
          <w:p w14:paraId="62A7BF64" w14:textId="1519846A" w:rsidR="00A76B1F" w:rsidRDefault="00F61A38" w:rsidP="00B163B8">
            <w:pPr>
              <w:pStyle w:val="ListParagraph"/>
              <w:numPr>
                <w:ilvl w:val="0"/>
                <w:numId w:val="14"/>
              </w:numPr>
              <w:ind w:left="256" w:hanging="256"/>
            </w:pPr>
            <w:hyperlink r:id="rId16" w:history="1">
              <w:r w:rsidR="00A76B1F" w:rsidRPr="00F8249B">
                <w:rPr>
                  <w:rStyle w:val="Hyperlink"/>
                  <w:bCs/>
                </w:rPr>
                <w:t>Connect</w:t>
              </w:r>
            </w:hyperlink>
            <w:r w:rsidR="00A76B1F" w:rsidRPr="00B163B8">
              <w:rPr>
                <w:b/>
                <w:bCs/>
              </w:rPr>
              <w:t xml:space="preserve"> </w:t>
            </w:r>
            <w:r w:rsidR="00A76B1F" w:rsidRPr="001B3C08">
              <w:t xml:space="preserve">with students </w:t>
            </w:r>
            <w:r w:rsidR="00B163B8">
              <w:t>and</w:t>
            </w:r>
            <w:r w:rsidR="00A76B1F" w:rsidRPr="001B3C08">
              <w:t xml:space="preserve"> families to cultivate a culture of learning</w:t>
            </w:r>
          </w:p>
          <w:p w14:paraId="58664411" w14:textId="1A1C66CF" w:rsidR="00A76B1F" w:rsidRDefault="00F61A38" w:rsidP="00B163B8">
            <w:pPr>
              <w:pStyle w:val="ListParagraph"/>
              <w:numPr>
                <w:ilvl w:val="0"/>
                <w:numId w:val="14"/>
              </w:numPr>
              <w:ind w:left="256" w:hanging="256"/>
            </w:pPr>
            <w:hyperlink r:id="rId17" w:history="1">
              <w:r w:rsidR="00A76B1F" w:rsidRPr="00FB63BB">
                <w:rPr>
                  <w:rStyle w:val="Hyperlink"/>
                  <w:bCs/>
                </w:rPr>
                <w:t>Lead</w:t>
              </w:r>
            </w:hyperlink>
            <w:r w:rsidR="00A76B1F">
              <w:t xml:space="preserve"> the Classroom </w:t>
            </w:r>
          </w:p>
          <w:p w14:paraId="0C65A773" w14:textId="664E3583" w:rsidR="00BB61AA" w:rsidRDefault="00A76B1F" w:rsidP="00B163B8">
            <w:pPr>
              <w:pStyle w:val="ListParagraph"/>
              <w:numPr>
                <w:ilvl w:val="0"/>
                <w:numId w:val="14"/>
              </w:numPr>
              <w:ind w:left="256" w:hanging="256"/>
            </w:pPr>
            <w:r w:rsidRPr="00B163B8">
              <w:rPr>
                <w:b/>
                <w:bCs/>
              </w:rPr>
              <w:t xml:space="preserve">Execute </w:t>
            </w:r>
            <w:r w:rsidRPr="00A56F99">
              <w:t>rigorous, personalized lessons for mastery &amp; growth</w:t>
            </w:r>
          </w:p>
        </w:tc>
        <w:tc>
          <w:tcPr>
            <w:tcW w:w="4356" w:type="dxa"/>
            <w:shd w:val="clear" w:color="auto" w:fill="EBEDDD"/>
            <w:vAlign w:val="center"/>
          </w:tcPr>
          <w:p w14:paraId="6F58A7B2" w14:textId="6302C2AC" w:rsidR="002859F3" w:rsidRDefault="00E82663" w:rsidP="002859F3">
            <w:pPr>
              <w:pStyle w:val="ListParagraph"/>
              <w:numPr>
                <w:ilvl w:val="0"/>
                <w:numId w:val="16"/>
              </w:numPr>
              <w:ind w:left="196" w:hanging="180"/>
            </w:pPr>
            <w:hyperlink r:id="rId18" w:history="1">
              <w:r w:rsidR="002859F3" w:rsidRPr="00E82663">
                <w:rPr>
                  <w:rStyle w:val="Hyperlink"/>
                  <w:bCs/>
                </w:rPr>
                <w:t>Monitor</w:t>
              </w:r>
            </w:hyperlink>
            <w:r w:rsidR="002859F3" w:rsidRPr="00CA408B">
              <w:t xml:space="preserve"> student learning data during year</w:t>
            </w:r>
          </w:p>
          <w:p w14:paraId="37265A91" w14:textId="14A04D10" w:rsidR="002859F3" w:rsidRDefault="00E82663" w:rsidP="002859F3">
            <w:pPr>
              <w:pStyle w:val="ListParagraph"/>
              <w:numPr>
                <w:ilvl w:val="0"/>
                <w:numId w:val="16"/>
              </w:numPr>
              <w:ind w:left="196" w:hanging="180"/>
            </w:pPr>
            <w:hyperlink r:id="rId19" w:history="1">
              <w:r w:rsidR="002859F3" w:rsidRPr="00E82663">
                <w:rPr>
                  <w:rStyle w:val="Hyperlink"/>
                  <w:bCs/>
                </w:rPr>
                <w:t>Adjust</w:t>
              </w:r>
            </w:hyperlink>
            <w:r w:rsidR="002859F3" w:rsidRPr="00B163B8">
              <w:rPr>
                <w:b/>
                <w:bCs/>
              </w:rPr>
              <w:t xml:space="preserve"> </w:t>
            </w:r>
            <w:r w:rsidR="002859F3" w:rsidRPr="005428F8">
              <w:t>instruction to meet each student’s needs</w:t>
            </w:r>
          </w:p>
          <w:p w14:paraId="32D5B00F" w14:textId="556D2CBD" w:rsidR="005428F8" w:rsidRDefault="002859F3" w:rsidP="002859F3">
            <w:pPr>
              <w:pStyle w:val="ListParagraph"/>
              <w:numPr>
                <w:ilvl w:val="0"/>
                <w:numId w:val="16"/>
              </w:numPr>
              <w:ind w:left="196" w:hanging="180"/>
            </w:pPr>
            <w:r w:rsidRPr="00B163B8">
              <w:rPr>
                <w:b/>
                <w:bCs/>
              </w:rPr>
              <w:t>Share</w:t>
            </w:r>
            <w:r w:rsidRPr="005428F8">
              <w:t xml:space="preserve"> data with students &amp; families</w:t>
            </w:r>
          </w:p>
        </w:tc>
      </w:tr>
      <w:tr w:rsidR="00D17965" w14:paraId="6FCF8CF4" w14:textId="77777777" w:rsidTr="00C005AC">
        <w:trPr>
          <w:trHeight w:val="389"/>
        </w:trPr>
        <w:tc>
          <w:tcPr>
            <w:tcW w:w="10980" w:type="dxa"/>
            <w:gridSpan w:val="3"/>
            <w:shd w:val="clear" w:color="auto" w:fill="338F80"/>
            <w:vAlign w:val="center"/>
          </w:tcPr>
          <w:p w14:paraId="1B3C3525" w14:textId="28B767DC" w:rsidR="00D17965" w:rsidRPr="00B163B8" w:rsidRDefault="00501823" w:rsidP="00B163B8">
            <w:pPr>
              <w:jc w:val="center"/>
              <w:rPr>
                <w:b/>
                <w:bCs/>
              </w:rPr>
            </w:pPr>
            <w:r w:rsidRPr="00B163B8">
              <w:rPr>
                <w:b/>
                <w:bCs/>
                <w:color w:val="FFFFFF" w:themeColor="background1"/>
              </w:rPr>
              <w:t xml:space="preserve">CONTINUOUSLY </w:t>
            </w:r>
            <w:r w:rsidR="00D17965" w:rsidRPr="00B163B8">
              <w:rPr>
                <w:b/>
                <w:bCs/>
                <w:color w:val="FFFFFF" w:themeColor="background1"/>
              </w:rPr>
              <w:t>IMPROVE instructional delivery &amp; improvement process &amp; tools</w:t>
            </w:r>
          </w:p>
        </w:tc>
      </w:tr>
    </w:tbl>
    <w:p w14:paraId="69A77F15" w14:textId="34B1FBCE" w:rsidR="00A57CAB" w:rsidRPr="00444E39" w:rsidRDefault="00A57CAB" w:rsidP="00C005AC">
      <w:pPr>
        <w:spacing w:after="240"/>
        <w:rPr>
          <w:rFonts w:cstheme="minorHAnsi"/>
          <w:b/>
          <w:color w:val="305064"/>
          <w:sz w:val="36"/>
          <w:szCs w:val="36"/>
        </w:rPr>
      </w:pPr>
      <w:r w:rsidRPr="00444E39">
        <w:rPr>
          <w:rFonts w:cstheme="minorHAnsi"/>
          <w:b/>
          <w:smallCaps/>
          <w:color w:val="305064"/>
          <w:sz w:val="28"/>
          <w:szCs w:val="28"/>
        </w:rPr>
        <w:lastRenderedPageBreak/>
        <w:t xml:space="preserve">Educator </w:t>
      </w:r>
      <w:r w:rsidR="00417B70" w:rsidRPr="00444E39">
        <w:rPr>
          <w:rFonts w:cstheme="minorHAnsi"/>
          <w:b/>
          <w:smallCaps/>
          <w:color w:val="305064"/>
          <w:sz w:val="28"/>
          <w:szCs w:val="28"/>
        </w:rPr>
        <w:t>Instructional Excellence Support</w:t>
      </w:r>
      <w:r w:rsidRPr="00444E39">
        <w:rPr>
          <w:rFonts w:cstheme="minorHAnsi"/>
          <w:b/>
          <w:smallCaps/>
          <w:color w:val="305064"/>
          <w:sz w:val="28"/>
          <w:szCs w:val="28"/>
        </w:rPr>
        <w:t xml:space="preserve"> Tool</w:t>
      </w:r>
    </w:p>
    <w:p w14:paraId="6A4DCDBB" w14:textId="317E0165" w:rsidR="00D25CED" w:rsidRDefault="00B976C8" w:rsidP="00444E39">
      <w:r>
        <w:t>M</w:t>
      </w:r>
      <w:r w:rsidR="00A7200E">
        <w:t>ulti-classroom leaders</w:t>
      </w:r>
      <w:r w:rsidR="00A57CAB">
        <w:t xml:space="preserve"> and the</w:t>
      </w:r>
      <w:r>
        <w:t>ir team members</w:t>
      </w:r>
      <w:r w:rsidR="00A57CAB">
        <w:t xml:space="preserve"> may use this form</w:t>
      </w:r>
      <w:r w:rsidR="004716CC">
        <w:t xml:space="preserve"> with the Instructional Excellence Action Lists and Instructional Excellence Summary</w:t>
      </w:r>
      <w:r w:rsidR="00A57CAB">
        <w:t xml:space="preserve">. </w:t>
      </w:r>
      <w:r w:rsidR="00A7200E">
        <w:t>Multi-classroom leaders</w:t>
      </w:r>
      <w:r w:rsidR="00A57CAB">
        <w:t xml:space="preserve"> can summarize feedback from others on a separate copy of this form to give ongoing feedback</w:t>
      </w:r>
      <w:r w:rsidR="00A7200E">
        <w:t xml:space="preserve"> and coaching</w:t>
      </w:r>
      <w:r w:rsidR="00116E8D">
        <w:t xml:space="preserve"> to each teacher</w:t>
      </w:r>
      <w:r w:rsidR="00A57CAB">
        <w:t xml:space="preserve">. </w:t>
      </w:r>
      <w:bookmarkStart w:id="0" w:name="_Hlk27472109"/>
      <w:bookmarkStart w:id="1" w:name="_Hlk27472389"/>
    </w:p>
    <w:p w14:paraId="5BD2D25A" w14:textId="01B11DCF" w:rsidR="00D25CED" w:rsidRDefault="00B976C8" w:rsidP="00444E39">
      <w:pPr>
        <w:pStyle w:val="ListParagraph"/>
        <w:numPr>
          <w:ilvl w:val="0"/>
          <w:numId w:val="18"/>
        </w:numPr>
        <w:spacing w:before="240"/>
        <w:ind w:left="360"/>
      </w:pPr>
      <w:r>
        <w:t>MCLs using this tool for a 1</w:t>
      </w:r>
      <w:r w:rsidR="00AB761B">
        <w:t>–</w:t>
      </w:r>
      <w:proofErr w:type="gramStart"/>
      <w:r>
        <w:t>2 week</w:t>
      </w:r>
      <w:proofErr w:type="gramEnd"/>
      <w:r>
        <w:t xml:space="preserve"> coaching cycle may limit targeted improvements to </w:t>
      </w:r>
      <w:r w:rsidR="00B24F81">
        <w:t>one</w:t>
      </w:r>
      <w:r>
        <w:t xml:space="preserve"> per cycle. </w:t>
      </w:r>
      <w:bookmarkEnd w:id="0"/>
    </w:p>
    <w:p w14:paraId="5DA42EDC" w14:textId="02D12CA0" w:rsidR="004716CC" w:rsidRDefault="00B24F81" w:rsidP="00444E39">
      <w:pPr>
        <w:pStyle w:val="ListParagraph"/>
        <w:numPr>
          <w:ilvl w:val="0"/>
          <w:numId w:val="18"/>
        </w:numPr>
        <w:spacing w:before="240"/>
        <w:ind w:left="360"/>
      </w:pPr>
      <w:r>
        <w:t>With a longer coaching cycle, include 2</w:t>
      </w:r>
      <w:r w:rsidR="00AB761B">
        <w:t>–</w:t>
      </w:r>
      <w:r>
        <w:t>4 targeted changes.</w:t>
      </w:r>
      <w:bookmarkEnd w:id="1"/>
    </w:p>
    <w:p w14:paraId="57F10469" w14:textId="2DA99FDD" w:rsidR="004716CC" w:rsidRDefault="004716CC" w:rsidP="00444E39">
      <w:pPr>
        <w:pStyle w:val="ListParagraph"/>
        <w:numPr>
          <w:ilvl w:val="0"/>
          <w:numId w:val="18"/>
        </w:numPr>
        <w:spacing w:before="240"/>
        <w:ind w:left="360"/>
      </w:pPr>
      <w:r w:rsidRPr="004716CC">
        <w:t xml:space="preserve">Items with * </w:t>
      </w:r>
      <w:r>
        <w:t xml:space="preserve">on each Instructional Excellence Action List </w:t>
      </w:r>
      <w:r w:rsidRPr="004716CC">
        <w:t>are essentials to master first and practice consistently; prioritize</w:t>
      </w:r>
      <w:r>
        <w:t xml:space="preserve"> these. </w:t>
      </w:r>
    </w:p>
    <w:p w14:paraId="002E7A6D" w14:textId="267B31FF" w:rsidR="002338C8" w:rsidRPr="002338C8" w:rsidRDefault="002338C8" w:rsidP="00444E39">
      <w:pPr>
        <w:pStyle w:val="ListParagraph"/>
        <w:numPr>
          <w:ilvl w:val="0"/>
          <w:numId w:val="18"/>
        </w:numPr>
        <w:spacing w:before="240"/>
        <w:ind w:left="360"/>
      </w:pPr>
      <w:r w:rsidRPr="003965D7">
        <w:t>Some improvements will require repeat attention to achieve mastery and strong habits.</w:t>
      </w:r>
    </w:p>
    <w:p w14:paraId="57A43B37" w14:textId="5A2FEB6C" w:rsidR="00DF6DBA" w:rsidRDefault="00DF6DBA" w:rsidP="00A57CAB"/>
    <w:p w14:paraId="12BDB2AC" w14:textId="2C6C9ECE" w:rsidR="00A57CAB" w:rsidRDefault="00A57CAB" w:rsidP="00A57CAB">
      <w:r>
        <w:rPr>
          <w:b/>
        </w:rPr>
        <w:t xml:space="preserve">Date: </w:t>
      </w:r>
      <w:sdt>
        <w:sdtPr>
          <w:id w:val="-2131155683"/>
          <w:placeholder>
            <w:docPart w:val="2CAA38F804B74FC49AEC863F277CCC99"/>
          </w:placeholder>
          <w:showingPlcHdr/>
        </w:sdtPr>
        <w:sdtEndPr/>
        <w:sdtContent>
          <w:r>
            <w:t xml:space="preserve"> </w:t>
          </w:r>
        </w:sdtContent>
      </w:sdt>
      <w:r>
        <w:t xml:space="preserve"> </w:t>
      </w:r>
      <w:r>
        <w:tab/>
      </w:r>
      <w:r>
        <w:tab/>
      </w:r>
      <w:r>
        <w:rPr>
          <w:b/>
        </w:rPr>
        <w:t xml:space="preserve">Person Being </w:t>
      </w:r>
      <w:r w:rsidR="002A3E12">
        <w:rPr>
          <w:b/>
        </w:rPr>
        <w:t>Observed</w:t>
      </w:r>
      <w:r>
        <w:rPr>
          <w:b/>
        </w:rPr>
        <w:t xml:space="preserve">: </w:t>
      </w:r>
      <w:sdt>
        <w:sdtPr>
          <w:id w:val="1308822421"/>
          <w:placeholder>
            <w:docPart w:val="65DB0F3984E8407D8E50A05FEB183BB0"/>
          </w:placeholder>
          <w:showingPlcHdr/>
        </w:sdtPr>
        <w:sdtEndPr/>
        <w:sdtContent>
          <w:r>
            <w:t xml:space="preserve"> 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C52">
        <w:rPr>
          <w:b/>
        </w:rPr>
        <w:t>Observer/Teammate</w:t>
      </w:r>
      <w:r w:rsidR="00DF6DBA">
        <w:rPr>
          <w:b/>
        </w:rPr>
        <w:t xml:space="preserve"> Name/Role</w:t>
      </w:r>
      <w:r>
        <w:rPr>
          <w:b/>
        </w:rPr>
        <w:t xml:space="preserve">: </w:t>
      </w:r>
      <w:sdt>
        <w:sdtPr>
          <w:id w:val="-1524397003"/>
          <w:placeholder>
            <w:docPart w:val="A189EC06B54948E193DAE811067DD942"/>
          </w:placeholder>
          <w:showingPlcHdr/>
        </w:sdtPr>
        <w:sdtEndPr/>
        <w:sdtContent>
          <w:r>
            <w:t xml:space="preserve"> </w:t>
          </w:r>
        </w:sdtContent>
      </w:sdt>
    </w:p>
    <w:p w14:paraId="127C369F" w14:textId="77777777" w:rsidR="00A57CAB" w:rsidRDefault="00A57CAB" w:rsidP="00444E39">
      <w:pPr>
        <w:spacing w:before="240" w:after="120"/>
        <w:rPr>
          <w:b/>
        </w:rPr>
      </w:pPr>
      <w:r>
        <w:rPr>
          <w:b/>
        </w:rPr>
        <w:t>To be answered by person doing the rating:</w:t>
      </w:r>
    </w:p>
    <w:p w14:paraId="424825D6" w14:textId="14B34D27" w:rsidR="00A57CAB" w:rsidRDefault="00A57CAB" w:rsidP="00A57CAB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What are 2 to 4 things that this person is </w:t>
      </w:r>
      <w:r w:rsidRPr="003965D7">
        <w:rPr>
          <w:b/>
          <w:bCs/>
        </w:rPr>
        <w:t>doing well</w:t>
      </w:r>
      <w:r w:rsidR="00C9582E">
        <w:t xml:space="preserve"> from the </w:t>
      </w:r>
      <w:hyperlink r:id="rId20" w:history="1">
        <w:r w:rsidR="00C9582E" w:rsidRPr="00C005AC">
          <w:rPr>
            <w:rStyle w:val="Hyperlink"/>
          </w:rPr>
          <w:t>Instructional Excellence Summary</w:t>
        </w:r>
      </w:hyperlink>
      <w:r>
        <w:t>?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745"/>
        <w:gridCol w:w="3330"/>
      </w:tblGrid>
      <w:tr w:rsidR="00A57CAB" w14:paraId="775CFB73" w14:textId="77777777" w:rsidTr="003504E6">
        <w:trPr>
          <w:trHeight w:val="773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vAlign w:val="center"/>
            <w:hideMark/>
          </w:tcPr>
          <w:p w14:paraId="1BE3F61B" w14:textId="25FC4EC2" w:rsidR="00F22674" w:rsidRDefault="00A57CAB" w:rsidP="00C958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2–4 things this </w:t>
            </w:r>
            <w:r w:rsidR="00F46759">
              <w:rPr>
                <w:b/>
                <w:color w:val="FFFFFF" w:themeColor="background1"/>
              </w:rPr>
              <w:t xml:space="preserve">teacher </w:t>
            </w:r>
            <w:r>
              <w:rPr>
                <w:b/>
                <w:color w:val="FFFFFF" w:themeColor="background1"/>
              </w:rPr>
              <w:t xml:space="preserve">is doing well </w:t>
            </w:r>
            <w:r w:rsidR="00C9582E">
              <w:rPr>
                <w:b/>
                <w:color w:val="FFFFFF" w:themeColor="background1"/>
              </w:rPr>
              <w:t>instructionally</w:t>
            </w:r>
            <w:r w:rsidR="00F46759">
              <w:rPr>
                <w:b/>
                <w:color w:val="FFFFFF" w:themeColor="background1"/>
              </w:rPr>
              <w:t xml:space="preserve">. </w:t>
            </w:r>
          </w:p>
          <w:p w14:paraId="0FAE21E6" w14:textId="1E05F0B9" w:rsidR="00A57CAB" w:rsidRDefault="00F46759" w:rsidP="00C958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Great job! Keep it up!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vAlign w:val="center"/>
            <w:hideMark/>
          </w:tcPr>
          <w:p w14:paraId="25B77E03" w14:textId="4ADF2FFC" w:rsidR="007516F4" w:rsidRDefault="00C958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of </w:t>
            </w:r>
            <w:hyperlink r:id="rId21" w:history="1">
              <w:r w:rsidRPr="00444E39">
                <w:rPr>
                  <w:rStyle w:val="Hyperlink"/>
                  <w:color w:val="FFFFFF" w:themeColor="background1"/>
                  <w:u w:val="single"/>
                </w:rPr>
                <w:t>Instructional Excellence Summary</w:t>
              </w:r>
            </w:hyperlink>
            <w:r>
              <w:rPr>
                <w:b/>
                <w:color w:val="FFFFFF" w:themeColor="background1"/>
              </w:rPr>
              <w:t>?</w:t>
            </w:r>
            <w:r w:rsidR="009F5746">
              <w:rPr>
                <w:b/>
                <w:color w:val="FFFFFF" w:themeColor="background1"/>
              </w:rPr>
              <w:t xml:space="preserve"> </w:t>
            </w:r>
          </w:p>
          <w:p w14:paraId="26571F6A" w14:textId="3457C1ED" w:rsidR="00A57CAB" w:rsidRPr="003504E6" w:rsidRDefault="009F5746">
            <w:pPr>
              <w:jc w:val="center"/>
              <w:rPr>
                <w:bCs/>
                <w:color w:val="FFFFFF" w:themeColor="background1"/>
              </w:rPr>
            </w:pPr>
            <w:r w:rsidRPr="003504E6">
              <w:rPr>
                <w:bCs/>
                <w:color w:val="FFFFFF" w:themeColor="background1"/>
              </w:rPr>
              <w:t xml:space="preserve">(Plan, Connect, Lead, Execute, Monitor, Adjust, Share, Improve) </w:t>
            </w:r>
          </w:p>
        </w:tc>
      </w:tr>
      <w:tr w:rsidR="00A57CAB" w14:paraId="495C3589" w14:textId="77777777" w:rsidTr="00387D7E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452751BB" w14:textId="77777777" w:rsidR="00A57CAB" w:rsidRDefault="00F61A38">
            <w:sdt>
              <w:sdtPr>
                <w:id w:val="2103450452"/>
                <w:placeholder>
                  <w:docPart w:val="28C503DB1D3446C2B4F3B7CAAE8C09FF"/>
                </w:placeholder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10773C97" w14:textId="77777777" w:rsidR="00A57CAB" w:rsidRDefault="00F61A38">
            <w:sdt>
              <w:sdtPr>
                <w:id w:val="-380399818"/>
                <w:placeholder>
                  <w:docPart w:val="A56F9DF4DA78498BBBF531C63F47793C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</w:tr>
      <w:tr w:rsidR="00A57CAB" w14:paraId="05A7EEA6" w14:textId="77777777" w:rsidTr="003504E6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9F3" w14:textId="77777777" w:rsidR="00A57CAB" w:rsidRDefault="00F61A38">
            <w:sdt>
              <w:sdtPr>
                <w:id w:val="122811298"/>
                <w:placeholder>
                  <w:docPart w:val="54037FD3472B43DC884B440799EE687A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FAC" w14:textId="77777777" w:rsidR="00A57CAB" w:rsidRDefault="00F61A38">
            <w:sdt>
              <w:sdtPr>
                <w:id w:val="-2055610091"/>
                <w:placeholder>
                  <w:docPart w:val="D73E8A4408F540D38946804D99E3A2DB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</w:tr>
      <w:tr w:rsidR="00A57CAB" w14:paraId="4830AC42" w14:textId="77777777" w:rsidTr="00387D7E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167AFC85" w14:textId="77777777" w:rsidR="00A57CAB" w:rsidRDefault="00F61A38">
            <w:sdt>
              <w:sdtPr>
                <w:id w:val="-699464754"/>
                <w:placeholder>
                  <w:docPart w:val="53DBBA143728415F990B90DE0DB3DE26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07364639" w14:textId="77777777" w:rsidR="00A57CAB" w:rsidRDefault="00F61A38">
            <w:sdt>
              <w:sdtPr>
                <w:id w:val="91600132"/>
                <w:placeholder>
                  <w:docPart w:val="36026C79ADA64B11B5B2F7D52677839E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</w:tr>
      <w:tr w:rsidR="00A57CAB" w14:paraId="67AEA0B8" w14:textId="77777777" w:rsidTr="003504E6"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389F" w14:textId="77777777" w:rsidR="00A57CAB" w:rsidRDefault="00F61A38">
            <w:sdt>
              <w:sdtPr>
                <w:id w:val="-424183712"/>
                <w:placeholder>
                  <w:docPart w:val="356F2BBC95DF440DA8E6624C04CF00A8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AAB" w14:textId="77777777" w:rsidR="00A57CAB" w:rsidRDefault="00F61A38">
            <w:sdt>
              <w:sdtPr>
                <w:id w:val="-909611694"/>
                <w:placeholder>
                  <w:docPart w:val="799577FBB6814D2B85EAE6B91DE09206"/>
                </w:placeholder>
                <w:showingPlcHdr/>
              </w:sdtPr>
              <w:sdtEndPr/>
              <w:sdtContent>
                <w:r w:rsidR="00A57CAB">
                  <w:t xml:space="preserve"> </w:t>
                </w:r>
              </w:sdtContent>
            </w:sdt>
          </w:p>
        </w:tc>
      </w:tr>
    </w:tbl>
    <w:p w14:paraId="3158A170" w14:textId="77777777" w:rsidR="00A57CAB" w:rsidRDefault="00A57CAB" w:rsidP="00A57CAB"/>
    <w:p w14:paraId="3036236D" w14:textId="089E532B" w:rsidR="00A57CAB" w:rsidRDefault="00A57CAB" w:rsidP="00A57CAB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What are 2 to 4 things that this person could continue to </w:t>
      </w:r>
      <w:r w:rsidRPr="003965D7">
        <w:rPr>
          <w:b/>
          <w:bCs/>
        </w:rPr>
        <w:t>improve</w:t>
      </w:r>
      <w:r>
        <w:t xml:space="preserve"> </w:t>
      </w:r>
      <w:r w:rsidR="00547967">
        <w:t>instructionally</w:t>
      </w:r>
      <w:r>
        <w:t xml:space="preserve">?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646"/>
        <w:gridCol w:w="3241"/>
        <w:gridCol w:w="3183"/>
      </w:tblGrid>
      <w:tr w:rsidR="004D61AC" w14:paraId="783F1C19" w14:textId="41485649" w:rsidTr="003504E6">
        <w:trPr>
          <w:trHeight w:val="91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vAlign w:val="center"/>
            <w:hideMark/>
          </w:tcPr>
          <w:p w14:paraId="27F9C8FE" w14:textId="62370141" w:rsidR="004D61AC" w:rsidRDefault="003965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4D61AC">
              <w:rPr>
                <w:b/>
                <w:color w:val="FFFFFF" w:themeColor="background1"/>
              </w:rPr>
              <w:t xml:space="preserve">–4 things this person could improve </w:t>
            </w:r>
            <w:r w:rsidR="002F779B">
              <w:rPr>
                <w:b/>
                <w:color w:val="FFFFFF" w:themeColor="background1"/>
              </w:rPr>
              <w:t xml:space="preserve">instructionally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  <w:vAlign w:val="center"/>
            <w:hideMark/>
          </w:tcPr>
          <w:p w14:paraId="0FBFAE30" w14:textId="1EC2E122" w:rsidR="004D61AC" w:rsidRDefault="004D61AC" w:rsidP="00547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of</w:t>
            </w:r>
            <w:r w:rsidRPr="00444E39">
              <w:rPr>
                <w:b/>
                <w:color w:val="FFFFFF" w:themeColor="background1"/>
                <w:u w:val="single"/>
              </w:rPr>
              <w:t xml:space="preserve"> </w:t>
            </w:r>
            <w:hyperlink r:id="rId22" w:history="1">
              <w:r w:rsidRPr="00444E39">
                <w:rPr>
                  <w:rStyle w:val="Hyperlink"/>
                  <w:color w:val="FFFFFF" w:themeColor="background1"/>
                  <w:u w:val="single"/>
                </w:rPr>
                <w:t>Instructional Excellence Summary</w:t>
              </w:r>
            </w:hyperlink>
            <w:r>
              <w:rPr>
                <w:b/>
                <w:color w:val="FFFFFF" w:themeColor="background1"/>
              </w:rPr>
              <w:t xml:space="preserve">? </w:t>
            </w:r>
          </w:p>
          <w:p w14:paraId="0BA29BC9" w14:textId="18D1A0D2" w:rsidR="004D61AC" w:rsidRDefault="004D61AC">
            <w:pPr>
              <w:jc w:val="center"/>
              <w:rPr>
                <w:b/>
                <w:color w:val="FFFFFF" w:themeColor="background1"/>
              </w:rPr>
            </w:pPr>
            <w:r w:rsidRPr="00A053F0">
              <w:rPr>
                <w:bCs/>
                <w:color w:val="FFFFFF" w:themeColor="background1"/>
              </w:rPr>
              <w:t>(Plan, Connect, Lead, Execute, Monitor, Adjust, Share, Improve)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064"/>
          </w:tcPr>
          <w:p w14:paraId="0F230FC8" w14:textId="3EC39A0B" w:rsidR="004D61AC" w:rsidRDefault="00C5347A" w:rsidP="0054796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is the </w:t>
            </w:r>
            <w:r w:rsidR="000F3871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 xml:space="preserve">ost </w:t>
            </w:r>
            <w:r w:rsidR="000F3871">
              <w:rPr>
                <w:b/>
                <w:color w:val="FFFFFF" w:themeColor="background1"/>
              </w:rPr>
              <w:t>u</w:t>
            </w:r>
            <w:r>
              <w:rPr>
                <w:b/>
                <w:color w:val="FFFFFF" w:themeColor="background1"/>
              </w:rPr>
              <w:t xml:space="preserve">rgent, </w:t>
            </w:r>
            <w:r w:rsidR="000F3871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mportant</w:t>
            </w:r>
            <w:r w:rsidR="000F3871">
              <w:rPr>
                <w:b/>
                <w:color w:val="FFFFFF" w:themeColor="background1"/>
              </w:rPr>
              <w:t xml:space="preserve"> s</w:t>
            </w:r>
            <w:r>
              <w:rPr>
                <w:b/>
                <w:color w:val="FFFFFF" w:themeColor="background1"/>
              </w:rPr>
              <w:t xml:space="preserve">pecific </w:t>
            </w:r>
            <w:r w:rsidR="000F3871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tep</w:t>
            </w:r>
            <w:r w:rsidR="00220A90">
              <w:rPr>
                <w:b/>
                <w:color w:val="FFFFFF" w:themeColor="background1"/>
              </w:rPr>
              <w:t xml:space="preserve"> for this teacher to take</w:t>
            </w:r>
            <w:r>
              <w:rPr>
                <w:b/>
                <w:color w:val="FFFFFF" w:themeColor="background1"/>
              </w:rPr>
              <w:t xml:space="preserve"> </w:t>
            </w:r>
            <w:r w:rsidR="000F3871"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FFFFFF" w:themeColor="background1"/>
              </w:rPr>
              <w:t xml:space="preserve">er </w:t>
            </w:r>
            <w:r w:rsidR="000F3871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mprovement </w:t>
            </w:r>
            <w:r w:rsidR="009167AA">
              <w:rPr>
                <w:b/>
                <w:color w:val="FFFFFF" w:themeColor="background1"/>
              </w:rPr>
              <w:t>a</w:t>
            </w:r>
            <w:r w:rsidR="000F3871">
              <w:rPr>
                <w:b/>
                <w:color w:val="FFFFFF" w:themeColor="background1"/>
              </w:rPr>
              <w:t>r</w:t>
            </w:r>
            <w:r>
              <w:rPr>
                <w:b/>
                <w:color w:val="FFFFFF" w:themeColor="background1"/>
              </w:rPr>
              <w:t>ea?</w:t>
            </w:r>
          </w:p>
        </w:tc>
      </w:tr>
      <w:tr w:rsidR="004D61AC" w14:paraId="23D04C3A" w14:textId="7ABB4978" w:rsidTr="00387D7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2825E01F" w14:textId="77777777" w:rsidR="004D61AC" w:rsidRDefault="00F61A38">
            <w:sdt>
              <w:sdtPr>
                <w:id w:val="1385293853"/>
                <w:placeholder>
                  <w:docPart w:val="992EFFAFAD254BDA91E4EFF557C11AA3"/>
                </w:placeholder>
              </w:sdtPr>
              <w:sdtEndPr/>
              <w:sdtContent>
                <w:r w:rsidR="004D61AC">
                  <w:t xml:space="preserve"> </w:t>
                </w:r>
              </w:sdtContent>
            </w:sdt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5013D49C" w14:textId="77777777" w:rsidR="004D61AC" w:rsidRDefault="00F61A38">
            <w:sdt>
              <w:sdtPr>
                <w:id w:val="1102226176"/>
                <w:placeholder>
                  <w:docPart w:val="3DED672CE226486F934F74F7E8EBB26E"/>
                </w:placeholder>
                <w:showingPlcHdr/>
              </w:sdtPr>
              <w:sdtEndPr/>
              <w:sdtContent>
                <w:r w:rsidR="004D61AC">
                  <w:t xml:space="preserve"> </w:t>
                </w:r>
              </w:sdtContent>
            </w:sdt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</w:tcPr>
          <w:p w14:paraId="7DFE6F56" w14:textId="2D3FA0CF" w:rsidR="004D61AC" w:rsidRDefault="00F61A38">
            <w:sdt>
              <w:sdtPr>
                <w:id w:val="2076084728"/>
                <w:placeholder>
                  <w:docPart w:val="44C2ECB06FE94442ABB9F339D15141AB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</w:tr>
      <w:tr w:rsidR="00444E39" w14:paraId="3F9B2144" w14:textId="3503D3FE" w:rsidTr="003504E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0199" w14:textId="77777777" w:rsidR="00444E39" w:rsidRDefault="00F61A38" w:rsidP="00444E39">
            <w:sdt>
              <w:sdtPr>
                <w:id w:val="307361131"/>
                <w:placeholder>
                  <w:docPart w:val="F2881B74025C42D38AA233138ADA6840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0AB9" w14:textId="77777777" w:rsidR="00444E39" w:rsidRDefault="00F61A38" w:rsidP="00444E39">
            <w:sdt>
              <w:sdtPr>
                <w:id w:val="-1927642547"/>
                <w:placeholder>
                  <w:docPart w:val="683A6F0193A14736B26D914E339D0608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E90" w14:textId="59847FCC" w:rsidR="00444E39" w:rsidRDefault="00F61A38" w:rsidP="00444E39">
            <w:sdt>
              <w:sdtPr>
                <w:id w:val="272750557"/>
                <w:placeholder>
                  <w:docPart w:val="77CDF0A64D58462A83109F358B644E8B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</w:tr>
      <w:tr w:rsidR="00444E39" w14:paraId="37D7EF4E" w14:textId="38DB1246" w:rsidTr="00387D7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3D58012C" w14:textId="77777777" w:rsidR="00444E39" w:rsidRDefault="00F61A38" w:rsidP="00444E39">
            <w:sdt>
              <w:sdtPr>
                <w:id w:val="1929153930"/>
                <w:placeholder>
                  <w:docPart w:val="49C1A5480C6B42709267DB0F64A52B28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  <w:hideMark/>
          </w:tcPr>
          <w:p w14:paraId="7431DC28" w14:textId="77777777" w:rsidR="00444E39" w:rsidRDefault="00F61A38" w:rsidP="00444E39">
            <w:sdt>
              <w:sdtPr>
                <w:id w:val="-718053000"/>
                <w:placeholder>
                  <w:docPart w:val="B3F3EF3D193E460694CA8A6913196C0C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DD"/>
          </w:tcPr>
          <w:p w14:paraId="4758D7D4" w14:textId="0A200497" w:rsidR="00444E39" w:rsidRDefault="00F61A38" w:rsidP="00444E39">
            <w:sdt>
              <w:sdtPr>
                <w:id w:val="762882766"/>
                <w:placeholder>
                  <w:docPart w:val="859B7A152B5348DB94DC197F1D4A654C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</w:tr>
      <w:tr w:rsidR="00444E39" w14:paraId="2EEACDCB" w14:textId="73371065" w:rsidTr="003504E6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814" w14:textId="77777777" w:rsidR="00444E39" w:rsidRDefault="00F61A38" w:rsidP="00444E39">
            <w:sdt>
              <w:sdtPr>
                <w:id w:val="1715994087"/>
                <w:placeholder>
                  <w:docPart w:val="C1D4EBF268014C3E8EF0F5DB0E4456F4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E1D1" w14:textId="77777777" w:rsidR="00444E39" w:rsidRDefault="00F61A38" w:rsidP="00444E39">
            <w:sdt>
              <w:sdtPr>
                <w:id w:val="1819146011"/>
                <w:placeholder>
                  <w:docPart w:val="A9EB9FBEF63D48E491F940D5CBFDE67E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A8A" w14:textId="640B4640" w:rsidR="00444E39" w:rsidRDefault="00F61A38" w:rsidP="00444E39">
            <w:sdt>
              <w:sdtPr>
                <w:id w:val="279846350"/>
                <w:placeholder>
                  <w:docPart w:val="515B6C5AFC2D4301B333E0E640A482F7"/>
                </w:placeholder>
                <w:showingPlcHdr/>
              </w:sdtPr>
              <w:sdtEndPr/>
              <w:sdtContent>
                <w:r w:rsidR="00444E39">
                  <w:t xml:space="preserve"> </w:t>
                </w:r>
              </w:sdtContent>
            </w:sdt>
          </w:p>
        </w:tc>
      </w:tr>
    </w:tbl>
    <w:p w14:paraId="00E5A770" w14:textId="77777777" w:rsidR="00A57CAB" w:rsidRDefault="00A57CAB" w:rsidP="00A57CAB">
      <w:pPr>
        <w:spacing w:line="240" w:lineRule="auto"/>
        <w:rPr>
          <w:b/>
          <w:sz w:val="24"/>
          <w:szCs w:val="24"/>
        </w:rPr>
      </w:pPr>
    </w:p>
    <w:p w14:paraId="05551A21" w14:textId="77777777" w:rsidR="00A57CAB" w:rsidRPr="00387D7E" w:rsidRDefault="00A57CAB" w:rsidP="00A57CAB">
      <w:pPr>
        <w:spacing w:line="240" w:lineRule="auto"/>
        <w:rPr>
          <w:b/>
        </w:rPr>
      </w:pPr>
      <w:r w:rsidRPr="00387D7E">
        <w:rPr>
          <w:b/>
        </w:rPr>
        <w:t xml:space="preserve">Other comments: </w:t>
      </w:r>
      <w:sdt>
        <w:sdtPr>
          <w:id w:val="-99419529"/>
          <w:placeholder>
            <w:docPart w:val="C850A8ECC2D5443492187C69EB0955F6"/>
          </w:placeholder>
          <w:showingPlcHdr/>
        </w:sdtPr>
        <w:sdtEndPr/>
        <w:sdtContent>
          <w:r w:rsidRPr="00387D7E">
            <w:t xml:space="preserve"> </w:t>
          </w:r>
        </w:sdtContent>
      </w:sdt>
    </w:p>
    <w:p w14:paraId="15D100CA" w14:textId="77777777" w:rsidR="00F25D77" w:rsidRDefault="00F25D77" w:rsidP="001F16E1"/>
    <w:p w14:paraId="5A455565" w14:textId="5D8815DB" w:rsidR="00E4160E" w:rsidRPr="00444E39" w:rsidRDefault="00E4160E" w:rsidP="001F16E1">
      <w:pPr>
        <w:rPr>
          <w:sz w:val="20"/>
          <w:szCs w:val="20"/>
        </w:rPr>
      </w:pPr>
      <w:r w:rsidRPr="00444E39">
        <w:rPr>
          <w:b/>
          <w:bCs/>
          <w:sz w:val="20"/>
          <w:szCs w:val="20"/>
        </w:rPr>
        <w:t>Note</w:t>
      </w:r>
      <w:r w:rsidR="00DF2743" w:rsidRPr="00444E39">
        <w:rPr>
          <w:b/>
          <w:bCs/>
          <w:sz w:val="20"/>
          <w:szCs w:val="20"/>
        </w:rPr>
        <w:t>s</w:t>
      </w:r>
      <w:r w:rsidR="00D25CED" w:rsidRPr="00444E39">
        <w:rPr>
          <w:sz w:val="20"/>
          <w:szCs w:val="20"/>
        </w:rPr>
        <w:t>:</w:t>
      </w:r>
    </w:p>
    <w:p w14:paraId="7A825CC0" w14:textId="61434D96" w:rsidR="001F16E1" w:rsidRPr="00444E39" w:rsidRDefault="001F16E1" w:rsidP="001F16E1">
      <w:pPr>
        <w:rPr>
          <w:sz w:val="20"/>
          <w:szCs w:val="20"/>
        </w:rPr>
      </w:pPr>
      <w:r w:rsidRPr="00444E39">
        <w:rPr>
          <w:sz w:val="20"/>
          <w:szCs w:val="20"/>
        </w:rPr>
        <w:t>The instructional methods included here</w:t>
      </w:r>
      <w:r w:rsidR="008644FE" w:rsidRPr="00444E39">
        <w:rPr>
          <w:sz w:val="20"/>
          <w:szCs w:val="20"/>
        </w:rPr>
        <w:t xml:space="preserve"> span grades and subjects and</w:t>
      </w:r>
      <w:r w:rsidRPr="00444E39">
        <w:rPr>
          <w:sz w:val="20"/>
          <w:szCs w:val="20"/>
        </w:rPr>
        <w:t xml:space="preserve"> are based on input from the following: </w:t>
      </w:r>
    </w:p>
    <w:p w14:paraId="762D19F9" w14:textId="4AE9CE25" w:rsidR="001F16E1" w:rsidRPr="00444E39" w:rsidRDefault="00B976C8" w:rsidP="00444E39">
      <w:pPr>
        <w:pStyle w:val="ListParagraph"/>
        <w:numPr>
          <w:ilvl w:val="0"/>
          <w:numId w:val="3"/>
        </w:numPr>
        <w:tabs>
          <w:tab w:val="left" w:pos="450"/>
        </w:tabs>
        <w:ind w:left="360" w:hanging="270"/>
        <w:rPr>
          <w:sz w:val="20"/>
          <w:szCs w:val="20"/>
        </w:rPr>
      </w:pPr>
      <w:r w:rsidRPr="00444E39">
        <w:rPr>
          <w:sz w:val="20"/>
          <w:szCs w:val="20"/>
        </w:rPr>
        <w:t>Video i</w:t>
      </w:r>
      <w:r w:rsidR="001F16E1" w:rsidRPr="00444E39">
        <w:rPr>
          <w:sz w:val="20"/>
          <w:szCs w:val="20"/>
        </w:rPr>
        <w:t>nterviews with</w:t>
      </w:r>
      <w:r w:rsidR="00A61806" w:rsidRPr="00444E39">
        <w:rPr>
          <w:sz w:val="20"/>
          <w:szCs w:val="20"/>
        </w:rPr>
        <w:t xml:space="preserve"> </w:t>
      </w:r>
      <w:r w:rsidR="001F16E1" w:rsidRPr="00444E39">
        <w:rPr>
          <w:sz w:val="20"/>
          <w:szCs w:val="20"/>
        </w:rPr>
        <w:t xml:space="preserve">Opportunity Culture </w:t>
      </w:r>
      <w:r w:rsidR="00C73A77" w:rsidRPr="00444E39">
        <w:rPr>
          <w:sz w:val="20"/>
          <w:szCs w:val="20"/>
        </w:rPr>
        <w:t>educators</w:t>
      </w:r>
      <w:r w:rsidR="001F16E1" w:rsidRPr="00444E39">
        <w:rPr>
          <w:sz w:val="20"/>
          <w:szCs w:val="20"/>
        </w:rPr>
        <w:t xml:space="preserve"> who achieved high</w:t>
      </w:r>
      <w:r w:rsidR="00C73A77" w:rsidRPr="00444E39">
        <w:rPr>
          <w:sz w:val="20"/>
          <w:szCs w:val="20"/>
        </w:rPr>
        <w:t>-</w:t>
      </w:r>
      <w:r w:rsidR="001F16E1" w:rsidRPr="00444E39">
        <w:rPr>
          <w:sz w:val="20"/>
          <w:szCs w:val="20"/>
        </w:rPr>
        <w:t>growth</w:t>
      </w:r>
      <w:r w:rsidR="00C73A77" w:rsidRPr="00444E39">
        <w:rPr>
          <w:sz w:val="20"/>
          <w:szCs w:val="20"/>
        </w:rPr>
        <w:t xml:space="preserve"> student learning</w:t>
      </w:r>
      <w:r w:rsidR="001466DE" w:rsidRPr="00444E39">
        <w:rPr>
          <w:sz w:val="20"/>
          <w:szCs w:val="20"/>
        </w:rPr>
        <w:t>.</w:t>
      </w:r>
    </w:p>
    <w:p w14:paraId="3B4A58C6" w14:textId="3C6A1530" w:rsidR="001F16E1" w:rsidRPr="00444E39" w:rsidRDefault="001F16E1" w:rsidP="00444E39">
      <w:pPr>
        <w:pStyle w:val="ListParagraph"/>
        <w:numPr>
          <w:ilvl w:val="0"/>
          <w:numId w:val="3"/>
        </w:numPr>
        <w:tabs>
          <w:tab w:val="left" w:pos="450"/>
        </w:tabs>
        <w:ind w:left="360" w:hanging="270"/>
        <w:rPr>
          <w:sz w:val="20"/>
          <w:szCs w:val="20"/>
        </w:rPr>
      </w:pPr>
      <w:r w:rsidRPr="00444E39">
        <w:rPr>
          <w:sz w:val="20"/>
          <w:szCs w:val="20"/>
        </w:rPr>
        <w:t>Input from Opportunity Culture Fellows selected for their excellent instruction and leadership.</w:t>
      </w:r>
    </w:p>
    <w:p w14:paraId="77CB2091" w14:textId="54088C7D" w:rsidR="00B976C8" w:rsidRPr="00444E39" w:rsidRDefault="0017180D" w:rsidP="00444E39">
      <w:pPr>
        <w:pStyle w:val="ListParagraph"/>
        <w:numPr>
          <w:ilvl w:val="0"/>
          <w:numId w:val="3"/>
        </w:numPr>
        <w:tabs>
          <w:tab w:val="left" w:pos="450"/>
        </w:tabs>
        <w:ind w:left="360" w:hanging="270"/>
        <w:rPr>
          <w:sz w:val="20"/>
          <w:szCs w:val="20"/>
        </w:rPr>
      </w:pPr>
      <w:r w:rsidRPr="00444E39">
        <w:rPr>
          <w:sz w:val="20"/>
          <w:szCs w:val="20"/>
        </w:rPr>
        <w:t>R</w:t>
      </w:r>
      <w:r w:rsidR="00385D8D" w:rsidRPr="00444E39">
        <w:rPr>
          <w:sz w:val="20"/>
          <w:szCs w:val="20"/>
        </w:rPr>
        <w:t xml:space="preserve">esearch about </w:t>
      </w:r>
      <w:r w:rsidR="004F0DE8" w:rsidRPr="00444E39">
        <w:rPr>
          <w:sz w:val="20"/>
          <w:szCs w:val="20"/>
        </w:rPr>
        <w:t>schools that achieve higher growth</w:t>
      </w:r>
      <w:r w:rsidR="00B976C8" w:rsidRPr="00444E39">
        <w:rPr>
          <w:sz w:val="20"/>
          <w:szCs w:val="20"/>
        </w:rPr>
        <w:t xml:space="preserve"> than comparable schools.</w:t>
      </w:r>
    </w:p>
    <w:p w14:paraId="3E75A0CE" w14:textId="10860D83" w:rsidR="000E4D2D" w:rsidRPr="00444E39" w:rsidRDefault="00B976C8" w:rsidP="00444E39">
      <w:pPr>
        <w:pStyle w:val="ListParagraph"/>
        <w:numPr>
          <w:ilvl w:val="0"/>
          <w:numId w:val="3"/>
        </w:numPr>
        <w:ind w:left="360" w:hanging="270"/>
        <w:rPr>
          <w:sz w:val="20"/>
          <w:szCs w:val="20"/>
        </w:rPr>
      </w:pPr>
      <w:r w:rsidRPr="00444E39">
        <w:rPr>
          <w:sz w:val="20"/>
          <w:szCs w:val="20"/>
        </w:rPr>
        <w:t>M</w:t>
      </w:r>
      <w:r w:rsidR="001F16E1" w:rsidRPr="00444E39">
        <w:rPr>
          <w:sz w:val="20"/>
          <w:szCs w:val="20"/>
        </w:rPr>
        <w:t>aterials about excellent instruction</w:t>
      </w:r>
      <w:r w:rsidRPr="00444E39">
        <w:rPr>
          <w:sz w:val="20"/>
          <w:szCs w:val="20"/>
        </w:rPr>
        <w:t xml:space="preserve"> from multiple sources (see the </w:t>
      </w:r>
      <w:hyperlink r:id="rId23" w:history="1">
        <w:r w:rsidRPr="00444E39">
          <w:rPr>
            <w:rStyle w:val="Hyperlink"/>
            <w:sz w:val="20"/>
            <w:szCs w:val="20"/>
          </w:rPr>
          <w:t>Instructional Excellence Summary</w:t>
        </w:r>
      </w:hyperlink>
      <w:r w:rsidRPr="00444E39">
        <w:rPr>
          <w:sz w:val="20"/>
          <w:szCs w:val="20"/>
        </w:rPr>
        <w:t>)</w:t>
      </w:r>
      <w:r w:rsidR="001F16E1" w:rsidRPr="00444E39">
        <w:rPr>
          <w:sz w:val="20"/>
          <w:szCs w:val="20"/>
        </w:rPr>
        <w:t>.</w:t>
      </w:r>
    </w:p>
    <w:sectPr w:rsidR="000E4D2D" w:rsidRPr="00444E39" w:rsidSect="00557E96">
      <w:footerReference w:type="default" r:id="rId24"/>
      <w:headerReference w:type="first" r:id="rId25"/>
      <w:footerReference w:type="first" r:id="rId26"/>
      <w:pgSz w:w="12240" w:h="15840"/>
      <w:pgMar w:top="1080" w:right="1080" w:bottom="108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5E03" w14:textId="77777777" w:rsidR="00F61A38" w:rsidRDefault="00F61A38" w:rsidP="001F16E1">
      <w:pPr>
        <w:spacing w:line="240" w:lineRule="auto"/>
      </w:pPr>
      <w:r>
        <w:separator/>
      </w:r>
    </w:p>
  </w:endnote>
  <w:endnote w:type="continuationSeparator" w:id="0">
    <w:p w14:paraId="5C48EA45" w14:textId="77777777" w:rsidR="00F61A38" w:rsidRDefault="00F61A38" w:rsidP="001F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B379" w14:textId="468628E1" w:rsidR="00B6714C" w:rsidRPr="00B6714C" w:rsidRDefault="00B6714C" w:rsidP="00B6714C">
    <w:pPr>
      <w:pStyle w:val="Footer"/>
      <w:rPr>
        <w:sz w:val="20"/>
        <w:szCs w:val="20"/>
      </w:rPr>
    </w:pPr>
    <w:r>
      <w:rPr>
        <w:sz w:val="20"/>
        <w:szCs w:val="20"/>
      </w:rPr>
      <w:t>© 2019</w:t>
    </w:r>
    <w:r w:rsidR="00E82663">
      <w:rPr>
        <w:sz w:val="20"/>
        <w:szCs w:val="20"/>
      </w:rPr>
      <w:t>, 2021</w:t>
    </w:r>
    <w:r w:rsidRPr="003A6780">
      <w:rPr>
        <w:sz w:val="20"/>
        <w:szCs w:val="20"/>
      </w:rPr>
      <w:t xml:space="preserve"> Public Impact</w:t>
    </w:r>
    <w:r w:rsidRPr="003A678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AD10BA">
      <w:rPr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AD10B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D10B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6F1D" w14:textId="0CC55FD7" w:rsidR="00B6714C" w:rsidRPr="00B6714C" w:rsidRDefault="00B6714C">
    <w:pPr>
      <w:pStyle w:val="Footer"/>
      <w:rPr>
        <w:sz w:val="20"/>
        <w:szCs w:val="20"/>
      </w:rPr>
    </w:pPr>
    <w:r>
      <w:rPr>
        <w:sz w:val="20"/>
        <w:szCs w:val="20"/>
      </w:rPr>
      <w:t>© 2019</w:t>
    </w:r>
    <w:r w:rsidR="00E82663">
      <w:rPr>
        <w:sz w:val="20"/>
        <w:szCs w:val="20"/>
      </w:rPr>
      <w:t>, 2021</w:t>
    </w:r>
    <w:r w:rsidRPr="003A6780">
      <w:rPr>
        <w:sz w:val="20"/>
        <w:szCs w:val="20"/>
      </w:rPr>
      <w:t xml:space="preserve"> Public Impact</w:t>
    </w:r>
    <w:r w:rsidRPr="003A6780">
      <w:rPr>
        <w:sz w:val="20"/>
        <w:szCs w:val="20"/>
      </w:rPr>
      <w:ptab w:relativeTo="margin" w:alignment="center" w:leader="none"/>
    </w:r>
    <w:r>
      <w:rPr>
        <w:sz w:val="20"/>
        <w:szCs w:val="20"/>
      </w:rPr>
      <w:t xml:space="preserve">         </w:t>
    </w:r>
    <w:r w:rsidRPr="008C496B">
      <w:rPr>
        <w:sz w:val="20"/>
        <w:szCs w:val="20"/>
      </w:rPr>
      <w:t xml:space="preserve">See </w:t>
    </w:r>
    <w:r w:rsidRPr="00650B42">
      <w:rPr>
        <w:sz w:val="20"/>
        <w:szCs w:val="20"/>
      </w:rPr>
      <w:t>OpportunityCulture.org</w:t>
    </w:r>
    <w:r>
      <w:rPr>
        <w:sz w:val="20"/>
        <w:szCs w:val="20"/>
      </w:rPr>
      <w:t xml:space="preserve"> </w:t>
    </w:r>
    <w:r w:rsidRPr="008C496B">
      <w:rPr>
        <w:sz w:val="20"/>
        <w:szCs w:val="20"/>
      </w:rPr>
      <w:t xml:space="preserve">for Terms of </w:t>
    </w:r>
    <w:r>
      <w:rPr>
        <w:sz w:val="20"/>
        <w:szCs w:val="20"/>
      </w:rPr>
      <w:t>Use</w:t>
    </w:r>
    <w:r w:rsidRPr="003A6780">
      <w:rPr>
        <w:sz w:val="20"/>
        <w:szCs w:val="20"/>
      </w:rPr>
      <w:ptab w:relativeTo="margin" w:alignment="right" w:leader="none"/>
    </w:r>
    <w:r w:rsidRPr="00AD10BA">
      <w:rPr>
        <w:sz w:val="20"/>
        <w:szCs w:val="20"/>
      </w:rPr>
      <w:fldChar w:fldCharType="begin"/>
    </w:r>
    <w:r w:rsidRPr="00AD10BA">
      <w:rPr>
        <w:sz w:val="20"/>
        <w:szCs w:val="20"/>
      </w:rPr>
      <w:instrText xml:space="preserve"> PAGE   \* MERGEFORMAT </w:instrText>
    </w:r>
    <w:r w:rsidRPr="00AD10B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D10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3A6B" w14:textId="77777777" w:rsidR="00F61A38" w:rsidRDefault="00F61A38" w:rsidP="001F16E1">
      <w:pPr>
        <w:spacing w:line="240" w:lineRule="auto"/>
      </w:pPr>
      <w:r>
        <w:separator/>
      </w:r>
    </w:p>
  </w:footnote>
  <w:footnote w:type="continuationSeparator" w:id="0">
    <w:p w14:paraId="79A987E3" w14:textId="77777777" w:rsidR="00F61A38" w:rsidRDefault="00F61A38" w:rsidP="001F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EBE5" w14:textId="0E6FB018" w:rsidR="00B6714C" w:rsidRDefault="00B6714C" w:rsidP="00B6714C">
    <w:pPr>
      <w:pStyle w:val="Header"/>
      <w:jc w:val="center"/>
    </w:pPr>
    <w:r>
      <w:rPr>
        <w:noProof/>
      </w:rPr>
      <w:drawing>
        <wp:inline distT="0" distB="0" distL="0" distR="0" wp14:anchorId="6DC34B67" wp14:editId="0DAC3D96">
          <wp:extent cx="6400800" cy="2660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_arrow_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0425"/>
    <w:multiLevelType w:val="hybridMultilevel"/>
    <w:tmpl w:val="5D8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BBB"/>
    <w:multiLevelType w:val="hybridMultilevel"/>
    <w:tmpl w:val="A8E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482"/>
    <w:multiLevelType w:val="hybridMultilevel"/>
    <w:tmpl w:val="7A7E96B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2DA"/>
    <w:multiLevelType w:val="hybridMultilevel"/>
    <w:tmpl w:val="78FCE528"/>
    <w:lvl w:ilvl="0" w:tplc="A78C1E3C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4E1C"/>
    <w:multiLevelType w:val="hybridMultilevel"/>
    <w:tmpl w:val="7C507FE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A74"/>
    <w:multiLevelType w:val="hybridMultilevel"/>
    <w:tmpl w:val="75281F36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466"/>
    <w:multiLevelType w:val="hybridMultilevel"/>
    <w:tmpl w:val="951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F5888"/>
    <w:multiLevelType w:val="hybridMultilevel"/>
    <w:tmpl w:val="2912FC4A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0CF"/>
    <w:multiLevelType w:val="hybridMultilevel"/>
    <w:tmpl w:val="7B32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515"/>
    <w:multiLevelType w:val="hybridMultilevel"/>
    <w:tmpl w:val="537E61A2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2D36"/>
    <w:multiLevelType w:val="hybridMultilevel"/>
    <w:tmpl w:val="1122C7E2"/>
    <w:lvl w:ilvl="0" w:tplc="F6BC2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F025B"/>
    <w:multiLevelType w:val="hybridMultilevel"/>
    <w:tmpl w:val="163AF45C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1E24"/>
    <w:multiLevelType w:val="hybridMultilevel"/>
    <w:tmpl w:val="1688BC3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12BBA"/>
    <w:multiLevelType w:val="hybridMultilevel"/>
    <w:tmpl w:val="74D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3A90"/>
    <w:multiLevelType w:val="hybridMultilevel"/>
    <w:tmpl w:val="B0C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EDB"/>
    <w:multiLevelType w:val="hybridMultilevel"/>
    <w:tmpl w:val="2652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30546"/>
    <w:multiLevelType w:val="hybridMultilevel"/>
    <w:tmpl w:val="F49E1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1"/>
    <w:rsid w:val="000036D7"/>
    <w:rsid w:val="00020EC2"/>
    <w:rsid w:val="00023634"/>
    <w:rsid w:val="000845AD"/>
    <w:rsid w:val="000900BB"/>
    <w:rsid w:val="000E4D2D"/>
    <w:rsid w:val="000F2DFC"/>
    <w:rsid w:val="000F3871"/>
    <w:rsid w:val="00110A44"/>
    <w:rsid w:val="00116E8D"/>
    <w:rsid w:val="001174FD"/>
    <w:rsid w:val="0013111C"/>
    <w:rsid w:val="00141ED4"/>
    <w:rsid w:val="001466DE"/>
    <w:rsid w:val="00147149"/>
    <w:rsid w:val="00150A74"/>
    <w:rsid w:val="00161042"/>
    <w:rsid w:val="001652E9"/>
    <w:rsid w:val="0017180D"/>
    <w:rsid w:val="0017487F"/>
    <w:rsid w:val="0018516F"/>
    <w:rsid w:val="001862B1"/>
    <w:rsid w:val="001A3234"/>
    <w:rsid w:val="001B3C08"/>
    <w:rsid w:val="001C0317"/>
    <w:rsid w:val="001D181C"/>
    <w:rsid w:val="001E5C32"/>
    <w:rsid w:val="001F16E1"/>
    <w:rsid w:val="00201724"/>
    <w:rsid w:val="00211B71"/>
    <w:rsid w:val="00212559"/>
    <w:rsid w:val="00220A90"/>
    <w:rsid w:val="00233836"/>
    <w:rsid w:val="002338C8"/>
    <w:rsid w:val="0024732F"/>
    <w:rsid w:val="00261309"/>
    <w:rsid w:val="00263FE1"/>
    <w:rsid w:val="002736E3"/>
    <w:rsid w:val="002859F3"/>
    <w:rsid w:val="002A0233"/>
    <w:rsid w:val="002A378C"/>
    <w:rsid w:val="002A3E12"/>
    <w:rsid w:val="002C6F42"/>
    <w:rsid w:val="002D54B7"/>
    <w:rsid w:val="002F779B"/>
    <w:rsid w:val="003121DC"/>
    <w:rsid w:val="00326F76"/>
    <w:rsid w:val="003272A7"/>
    <w:rsid w:val="003328E5"/>
    <w:rsid w:val="00335647"/>
    <w:rsid w:val="00346A7D"/>
    <w:rsid w:val="003504E6"/>
    <w:rsid w:val="00361358"/>
    <w:rsid w:val="0038107E"/>
    <w:rsid w:val="00385D8D"/>
    <w:rsid w:val="00387D7E"/>
    <w:rsid w:val="003965D7"/>
    <w:rsid w:val="003B0CB7"/>
    <w:rsid w:val="003B7AEC"/>
    <w:rsid w:val="003D7594"/>
    <w:rsid w:val="00406DFB"/>
    <w:rsid w:val="00417B70"/>
    <w:rsid w:val="00423B23"/>
    <w:rsid w:val="004257D2"/>
    <w:rsid w:val="00432E25"/>
    <w:rsid w:val="00444E39"/>
    <w:rsid w:val="00445286"/>
    <w:rsid w:val="00450F91"/>
    <w:rsid w:val="004716CC"/>
    <w:rsid w:val="004854D8"/>
    <w:rsid w:val="00491CEC"/>
    <w:rsid w:val="004A124B"/>
    <w:rsid w:val="004A1F24"/>
    <w:rsid w:val="004A26B3"/>
    <w:rsid w:val="004D61AC"/>
    <w:rsid w:val="004F0DE8"/>
    <w:rsid w:val="00501823"/>
    <w:rsid w:val="00517A7F"/>
    <w:rsid w:val="00524B08"/>
    <w:rsid w:val="005319A2"/>
    <w:rsid w:val="005428F8"/>
    <w:rsid w:val="00547967"/>
    <w:rsid w:val="00557A31"/>
    <w:rsid w:val="00557E96"/>
    <w:rsid w:val="00586368"/>
    <w:rsid w:val="00590E4C"/>
    <w:rsid w:val="005A23C9"/>
    <w:rsid w:val="005C5A25"/>
    <w:rsid w:val="005F5993"/>
    <w:rsid w:val="006213FA"/>
    <w:rsid w:val="00635E4B"/>
    <w:rsid w:val="00645C8E"/>
    <w:rsid w:val="006660DF"/>
    <w:rsid w:val="006802B8"/>
    <w:rsid w:val="006942B7"/>
    <w:rsid w:val="006A2F32"/>
    <w:rsid w:val="006B187C"/>
    <w:rsid w:val="006E289B"/>
    <w:rsid w:val="006E6AF8"/>
    <w:rsid w:val="0070699D"/>
    <w:rsid w:val="00706B1E"/>
    <w:rsid w:val="00714EB4"/>
    <w:rsid w:val="007165E2"/>
    <w:rsid w:val="007167A6"/>
    <w:rsid w:val="0074782A"/>
    <w:rsid w:val="007516F4"/>
    <w:rsid w:val="00761770"/>
    <w:rsid w:val="00782039"/>
    <w:rsid w:val="007961E3"/>
    <w:rsid w:val="007B1FC4"/>
    <w:rsid w:val="007E65F8"/>
    <w:rsid w:val="008121F1"/>
    <w:rsid w:val="00837A82"/>
    <w:rsid w:val="008644FE"/>
    <w:rsid w:val="00885ED6"/>
    <w:rsid w:val="00890021"/>
    <w:rsid w:val="008B097B"/>
    <w:rsid w:val="008C177A"/>
    <w:rsid w:val="008E349E"/>
    <w:rsid w:val="008E5D3A"/>
    <w:rsid w:val="008E76BE"/>
    <w:rsid w:val="00910D6D"/>
    <w:rsid w:val="009167AA"/>
    <w:rsid w:val="009245DC"/>
    <w:rsid w:val="0093517A"/>
    <w:rsid w:val="0095264A"/>
    <w:rsid w:val="009528B8"/>
    <w:rsid w:val="00973113"/>
    <w:rsid w:val="00990CDB"/>
    <w:rsid w:val="009C0362"/>
    <w:rsid w:val="009D0D43"/>
    <w:rsid w:val="009D65E5"/>
    <w:rsid w:val="009E480A"/>
    <w:rsid w:val="009F3B5A"/>
    <w:rsid w:val="009F5746"/>
    <w:rsid w:val="00A0474B"/>
    <w:rsid w:val="00A255D1"/>
    <w:rsid w:val="00A44BF6"/>
    <w:rsid w:val="00A56F99"/>
    <w:rsid w:val="00A57CAB"/>
    <w:rsid w:val="00A61806"/>
    <w:rsid w:val="00A7200E"/>
    <w:rsid w:val="00A76B1F"/>
    <w:rsid w:val="00A831C2"/>
    <w:rsid w:val="00AA1AA4"/>
    <w:rsid w:val="00AB2C21"/>
    <w:rsid w:val="00AB761B"/>
    <w:rsid w:val="00AD44D9"/>
    <w:rsid w:val="00AF7822"/>
    <w:rsid w:val="00B03F86"/>
    <w:rsid w:val="00B163B8"/>
    <w:rsid w:val="00B17108"/>
    <w:rsid w:val="00B24F81"/>
    <w:rsid w:val="00B44B07"/>
    <w:rsid w:val="00B56D16"/>
    <w:rsid w:val="00B62713"/>
    <w:rsid w:val="00B6714C"/>
    <w:rsid w:val="00B976C8"/>
    <w:rsid w:val="00BA76E4"/>
    <w:rsid w:val="00BB0E97"/>
    <w:rsid w:val="00BB190C"/>
    <w:rsid w:val="00BB61AA"/>
    <w:rsid w:val="00BB72FE"/>
    <w:rsid w:val="00BC1C93"/>
    <w:rsid w:val="00BC59AD"/>
    <w:rsid w:val="00BD037D"/>
    <w:rsid w:val="00BD2A10"/>
    <w:rsid w:val="00BD322B"/>
    <w:rsid w:val="00BD4A6F"/>
    <w:rsid w:val="00BE2448"/>
    <w:rsid w:val="00BF5705"/>
    <w:rsid w:val="00C005AC"/>
    <w:rsid w:val="00C27382"/>
    <w:rsid w:val="00C3510A"/>
    <w:rsid w:val="00C5347A"/>
    <w:rsid w:val="00C6031C"/>
    <w:rsid w:val="00C73A77"/>
    <w:rsid w:val="00C86F63"/>
    <w:rsid w:val="00C9582E"/>
    <w:rsid w:val="00CA0BD1"/>
    <w:rsid w:val="00CA408B"/>
    <w:rsid w:val="00CB62CF"/>
    <w:rsid w:val="00CF21EF"/>
    <w:rsid w:val="00D13261"/>
    <w:rsid w:val="00D17965"/>
    <w:rsid w:val="00D25CED"/>
    <w:rsid w:val="00D34CC5"/>
    <w:rsid w:val="00D4639C"/>
    <w:rsid w:val="00D66D53"/>
    <w:rsid w:val="00D716AB"/>
    <w:rsid w:val="00D73EB7"/>
    <w:rsid w:val="00D760CF"/>
    <w:rsid w:val="00D776EE"/>
    <w:rsid w:val="00D93654"/>
    <w:rsid w:val="00DA0B80"/>
    <w:rsid w:val="00DA6D8E"/>
    <w:rsid w:val="00DF0301"/>
    <w:rsid w:val="00DF2743"/>
    <w:rsid w:val="00DF6DBA"/>
    <w:rsid w:val="00DF7C1A"/>
    <w:rsid w:val="00E04765"/>
    <w:rsid w:val="00E04885"/>
    <w:rsid w:val="00E134DC"/>
    <w:rsid w:val="00E14C52"/>
    <w:rsid w:val="00E36EC8"/>
    <w:rsid w:val="00E4160E"/>
    <w:rsid w:val="00E45CEA"/>
    <w:rsid w:val="00E7045F"/>
    <w:rsid w:val="00E74762"/>
    <w:rsid w:val="00E82663"/>
    <w:rsid w:val="00E84338"/>
    <w:rsid w:val="00E904D7"/>
    <w:rsid w:val="00ED0FF0"/>
    <w:rsid w:val="00ED496B"/>
    <w:rsid w:val="00ED620E"/>
    <w:rsid w:val="00EE4134"/>
    <w:rsid w:val="00F02219"/>
    <w:rsid w:val="00F1009B"/>
    <w:rsid w:val="00F22674"/>
    <w:rsid w:val="00F25D77"/>
    <w:rsid w:val="00F27F9B"/>
    <w:rsid w:val="00F46759"/>
    <w:rsid w:val="00F54DFE"/>
    <w:rsid w:val="00F61A38"/>
    <w:rsid w:val="00F75D1A"/>
    <w:rsid w:val="00F76E55"/>
    <w:rsid w:val="00F8249B"/>
    <w:rsid w:val="00F85241"/>
    <w:rsid w:val="00F96E47"/>
    <w:rsid w:val="00FA1178"/>
    <w:rsid w:val="00FB63BB"/>
    <w:rsid w:val="00FB6729"/>
    <w:rsid w:val="00FB731D"/>
    <w:rsid w:val="00FD74D7"/>
    <w:rsid w:val="00FE63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4CF0"/>
  <w15:docId w15:val="{F8D29B5C-9E09-4E31-8A12-61DBE85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E1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6E1"/>
    <w:pPr>
      <w:keepNext/>
      <w:keepLines/>
      <w:spacing w:before="60" w:after="120"/>
      <w:jc w:val="center"/>
      <w:outlineLvl w:val="0"/>
    </w:pPr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E1"/>
    <w:rPr>
      <w:rFonts w:ascii="Cambria" w:eastAsiaTheme="majorEastAsia" w:hAnsi="Cambria" w:cstheme="majorBidi"/>
      <w:b/>
      <w:bCs/>
      <w:smallCaps/>
      <w:color w:val="338F80"/>
      <w:sz w:val="32"/>
      <w:szCs w:val="32"/>
    </w:rPr>
  </w:style>
  <w:style w:type="paragraph" w:styleId="ListParagraph">
    <w:name w:val="List Paragraph"/>
    <w:basedOn w:val="Normal"/>
    <w:uiPriority w:val="34"/>
    <w:qFormat/>
    <w:rsid w:val="001F16E1"/>
    <w:pPr>
      <w:ind w:left="720"/>
      <w:contextualSpacing/>
    </w:pPr>
  </w:style>
  <w:style w:type="table" w:styleId="TableGrid">
    <w:name w:val="Table Grid"/>
    <w:basedOn w:val="TableNormal"/>
    <w:uiPriority w:val="39"/>
    <w:rsid w:val="001F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6E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6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6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714C"/>
    <w:rPr>
      <w:b/>
      <w:color w:val="338F8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70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E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0E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4C"/>
  </w:style>
  <w:style w:type="paragraph" w:styleId="Footer">
    <w:name w:val="footer"/>
    <w:basedOn w:val="Normal"/>
    <w:link w:val="FooterChar"/>
    <w:uiPriority w:val="99"/>
    <w:unhideWhenUsed/>
    <w:rsid w:val="00590E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4C"/>
  </w:style>
  <w:style w:type="character" w:styleId="UnresolvedMention">
    <w:name w:val="Unresolved Mention"/>
    <w:basedOn w:val="DefaultParagraphFont"/>
    <w:uiPriority w:val="99"/>
    <w:semiHidden/>
    <w:unhideWhenUsed/>
    <w:rsid w:val="00444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pportunityculture.org/school-excellence-portal/" TargetMode="External"/><Relationship Id="rId18" Type="http://schemas.openxmlformats.org/officeDocument/2006/relationships/hyperlink" Target="https://www.opportunityculture.org/wp-content/uploads/2021/04/Instructional_Excellence_Action_List_Monitor_and_Adjust-Public_Impact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pportunityculture.org/wp-content/uploads/2016/12/Instructional_Excellence_Summary-Public_Impact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pportunityculture.org/instructional-leadership-and-excellence/" TargetMode="External"/><Relationship Id="rId17" Type="http://schemas.openxmlformats.org/officeDocument/2006/relationships/hyperlink" Target="https://www.opportunityculture.org/wp-content/uploads/2019/12/Instructional_Excellence_Action_List_Lead_the_Classroom-Public_Impact.doc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portunityculture.org/wp-content/uploads/2019/12/Instructional_Excellence_Action_List_Connect-Public_Impact.docx" TargetMode="External"/><Relationship Id="rId20" Type="http://schemas.openxmlformats.org/officeDocument/2006/relationships/hyperlink" Target="https://www.opportunityculture.org/wp-content/uploads/2016/12/Instructional_Excellence_Summary-Public_Impac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portunityculture.org/wp-content/uploads/2016/12/Instructional_Excellence_Summary-Public_Impact.pd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pportunityculture.org/wp-content/uploads/2021/04/Instructional_Excellence_Action_List_Plan_Ahead-Public_Impact.docx" TargetMode="External"/><Relationship Id="rId23" Type="http://schemas.openxmlformats.org/officeDocument/2006/relationships/hyperlink" Target="https://www.opportunityculture.org/wp-content/uploads/2016/12/Instructional_Excellence_Summary-Public_Impact.pdf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opportunityculture.org/wp-content/uploads/2016/12/Instructional_Excellence_Summary-Public_Impact.pdf" TargetMode="External"/><Relationship Id="rId19" Type="http://schemas.openxmlformats.org/officeDocument/2006/relationships/hyperlink" Target="https://www.opportunityculture.org/wp-content/uploads/2021/04/Instructional_Excellence_Action_List_Monitor_and_Adjust-Public_Impact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pportunityculture.org/wp-content/uploads/2021/04/Instructional_Excellence_Action_List_Plan_Ahead-Public_Impact.docx" TargetMode="External"/><Relationship Id="rId22" Type="http://schemas.openxmlformats.org/officeDocument/2006/relationships/hyperlink" Target="https://www.opportunityculture.org/wp-content/uploads/2016/12/Instructional_Excellence_Summary-Public_Impact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A38F804B74FC49AEC863F277CC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38CF-95DB-4D8A-9E03-55BFF3C70582}"/>
      </w:docPartPr>
      <w:docPartBody>
        <w:p w:rsidR="00AD1FBD" w:rsidRDefault="003B0ED3" w:rsidP="003B0ED3">
          <w:pPr>
            <w:pStyle w:val="2CAA38F804B74FC49AEC863F277CCC99"/>
          </w:pPr>
          <w:r>
            <w:t xml:space="preserve"> </w:t>
          </w:r>
        </w:p>
      </w:docPartBody>
    </w:docPart>
    <w:docPart>
      <w:docPartPr>
        <w:name w:val="65DB0F3984E8407D8E50A05FEB18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2179-324E-462D-8DCF-FBAC13F1D2C4}"/>
      </w:docPartPr>
      <w:docPartBody>
        <w:p w:rsidR="00AD1FBD" w:rsidRDefault="003B0ED3" w:rsidP="003B0ED3">
          <w:pPr>
            <w:pStyle w:val="65DB0F3984E8407D8E50A05FEB183BB0"/>
          </w:pPr>
          <w:r>
            <w:t xml:space="preserve"> </w:t>
          </w:r>
        </w:p>
      </w:docPartBody>
    </w:docPart>
    <w:docPart>
      <w:docPartPr>
        <w:name w:val="A189EC06B54948E193DAE811067D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458D-14A0-4EA9-8902-E077EE6B0F3E}"/>
      </w:docPartPr>
      <w:docPartBody>
        <w:p w:rsidR="00AD1FBD" w:rsidRDefault="003B0ED3" w:rsidP="003B0ED3">
          <w:pPr>
            <w:pStyle w:val="A189EC06B54948E193DAE811067DD942"/>
          </w:pPr>
          <w:r>
            <w:t xml:space="preserve"> </w:t>
          </w:r>
        </w:p>
      </w:docPartBody>
    </w:docPart>
    <w:docPart>
      <w:docPartPr>
        <w:name w:val="28C503DB1D3446C2B4F3B7CAAE8C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86D8-766B-4E0E-943E-4EFFBAFCF91D}"/>
      </w:docPartPr>
      <w:docPartBody>
        <w:p w:rsidR="00AD1FBD" w:rsidRDefault="003B0ED3" w:rsidP="003B0ED3">
          <w:pPr>
            <w:pStyle w:val="28C503DB1D3446C2B4F3B7CAAE8C09FF"/>
          </w:pPr>
          <w:r>
            <w:t xml:space="preserve"> </w:t>
          </w:r>
        </w:p>
      </w:docPartBody>
    </w:docPart>
    <w:docPart>
      <w:docPartPr>
        <w:name w:val="A56F9DF4DA78498BBBF531C63F47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C6F7-3871-438A-B78B-0A60E316D4AE}"/>
      </w:docPartPr>
      <w:docPartBody>
        <w:p w:rsidR="00AD1FBD" w:rsidRDefault="003B0ED3" w:rsidP="003B0ED3">
          <w:pPr>
            <w:pStyle w:val="A56F9DF4DA78498BBBF531C63F47793C"/>
          </w:pPr>
          <w:r>
            <w:t xml:space="preserve"> </w:t>
          </w:r>
        </w:p>
      </w:docPartBody>
    </w:docPart>
    <w:docPart>
      <w:docPartPr>
        <w:name w:val="54037FD3472B43DC884B440799EE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3D35-947F-4122-99C7-483CB5DBBAF8}"/>
      </w:docPartPr>
      <w:docPartBody>
        <w:p w:rsidR="00AD1FBD" w:rsidRDefault="003B0ED3" w:rsidP="003B0ED3">
          <w:pPr>
            <w:pStyle w:val="54037FD3472B43DC884B440799EE687A"/>
          </w:pPr>
          <w:r>
            <w:t xml:space="preserve"> </w:t>
          </w:r>
        </w:p>
      </w:docPartBody>
    </w:docPart>
    <w:docPart>
      <w:docPartPr>
        <w:name w:val="D73E8A4408F540D38946804D99E3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D269-CD60-4C66-9745-BAC866C3F593}"/>
      </w:docPartPr>
      <w:docPartBody>
        <w:p w:rsidR="00AD1FBD" w:rsidRDefault="003B0ED3" w:rsidP="003B0ED3">
          <w:pPr>
            <w:pStyle w:val="D73E8A4408F540D38946804D99E3A2DB"/>
          </w:pPr>
          <w:r>
            <w:t xml:space="preserve"> </w:t>
          </w:r>
        </w:p>
      </w:docPartBody>
    </w:docPart>
    <w:docPart>
      <w:docPartPr>
        <w:name w:val="53DBBA143728415F990B90DE0DB3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7924-AD86-44D4-86BE-0CFA1423E12A}"/>
      </w:docPartPr>
      <w:docPartBody>
        <w:p w:rsidR="00AD1FBD" w:rsidRDefault="003B0ED3" w:rsidP="003B0ED3">
          <w:pPr>
            <w:pStyle w:val="53DBBA143728415F990B90DE0DB3DE26"/>
          </w:pPr>
          <w:r>
            <w:t xml:space="preserve"> </w:t>
          </w:r>
        </w:p>
      </w:docPartBody>
    </w:docPart>
    <w:docPart>
      <w:docPartPr>
        <w:name w:val="36026C79ADA64B11B5B2F7D52677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9609-F166-43FE-B0C0-E69C16EA067E}"/>
      </w:docPartPr>
      <w:docPartBody>
        <w:p w:rsidR="00AD1FBD" w:rsidRDefault="003B0ED3" w:rsidP="003B0ED3">
          <w:pPr>
            <w:pStyle w:val="36026C79ADA64B11B5B2F7D52677839E"/>
          </w:pPr>
          <w:r>
            <w:t xml:space="preserve"> </w:t>
          </w:r>
        </w:p>
      </w:docPartBody>
    </w:docPart>
    <w:docPart>
      <w:docPartPr>
        <w:name w:val="356F2BBC95DF440DA8E6624C04CF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C3D1-50A6-46FB-AF63-5DC69842F6D3}"/>
      </w:docPartPr>
      <w:docPartBody>
        <w:p w:rsidR="00AD1FBD" w:rsidRDefault="003B0ED3" w:rsidP="003B0ED3">
          <w:pPr>
            <w:pStyle w:val="356F2BBC95DF440DA8E6624C04CF00A8"/>
          </w:pPr>
          <w:r>
            <w:t xml:space="preserve"> </w:t>
          </w:r>
        </w:p>
      </w:docPartBody>
    </w:docPart>
    <w:docPart>
      <w:docPartPr>
        <w:name w:val="799577FBB6814D2B85EAE6B91DE0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512C-AD99-4D4B-A791-C831E2489A03}"/>
      </w:docPartPr>
      <w:docPartBody>
        <w:p w:rsidR="00AD1FBD" w:rsidRDefault="003B0ED3" w:rsidP="003B0ED3">
          <w:pPr>
            <w:pStyle w:val="799577FBB6814D2B85EAE6B91DE09206"/>
          </w:pPr>
          <w:r>
            <w:t xml:space="preserve"> </w:t>
          </w:r>
        </w:p>
      </w:docPartBody>
    </w:docPart>
    <w:docPart>
      <w:docPartPr>
        <w:name w:val="C850A8ECC2D5443492187C69EB09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FF9E-AA87-4677-9AEB-4AB9634AD5ED}"/>
      </w:docPartPr>
      <w:docPartBody>
        <w:p w:rsidR="00AD1FBD" w:rsidRDefault="003B0ED3" w:rsidP="003B0ED3">
          <w:pPr>
            <w:pStyle w:val="C850A8ECC2D5443492187C69EB0955F6"/>
          </w:pPr>
          <w:r>
            <w:t xml:space="preserve"> </w:t>
          </w:r>
        </w:p>
      </w:docPartBody>
    </w:docPart>
    <w:docPart>
      <w:docPartPr>
        <w:name w:val="992EFFAFAD254BDA91E4EFF557C1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5EFE-8166-4D9A-B85F-A90A6CA27628}"/>
      </w:docPartPr>
      <w:docPartBody>
        <w:p w:rsidR="00AD1FBD" w:rsidRDefault="003B0ED3" w:rsidP="003B0ED3">
          <w:pPr>
            <w:pStyle w:val="992EFFAFAD254BDA91E4EFF557C11AA3"/>
          </w:pPr>
          <w:r>
            <w:t xml:space="preserve"> </w:t>
          </w:r>
        </w:p>
      </w:docPartBody>
    </w:docPart>
    <w:docPart>
      <w:docPartPr>
        <w:name w:val="3DED672CE226486F934F74F7E8EB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BA8B-CF4E-434D-87BB-7ACC4BE70E03}"/>
      </w:docPartPr>
      <w:docPartBody>
        <w:p w:rsidR="00AD1FBD" w:rsidRDefault="003B0ED3" w:rsidP="003B0ED3">
          <w:pPr>
            <w:pStyle w:val="3DED672CE226486F934F74F7E8EBB26E"/>
          </w:pPr>
          <w:r>
            <w:t xml:space="preserve"> </w:t>
          </w:r>
        </w:p>
      </w:docPartBody>
    </w:docPart>
    <w:docPart>
      <w:docPartPr>
        <w:name w:val="F2881B74025C42D38AA233138ADA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7902-9087-459D-90A5-2C9C15F0FAB7}"/>
      </w:docPartPr>
      <w:docPartBody>
        <w:p w:rsidR="00110963" w:rsidRDefault="00040048" w:rsidP="00040048">
          <w:pPr>
            <w:pStyle w:val="F2881B74025C42D38AA233138ADA6840"/>
          </w:pPr>
          <w:r>
            <w:t xml:space="preserve"> </w:t>
          </w:r>
        </w:p>
      </w:docPartBody>
    </w:docPart>
    <w:docPart>
      <w:docPartPr>
        <w:name w:val="683A6F0193A14736B26D914E339D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E99F-33F4-42D9-A971-1567DCDF3398}"/>
      </w:docPartPr>
      <w:docPartBody>
        <w:p w:rsidR="00110963" w:rsidRDefault="00040048" w:rsidP="00040048">
          <w:pPr>
            <w:pStyle w:val="683A6F0193A14736B26D914E339D0608"/>
          </w:pPr>
          <w:r>
            <w:t xml:space="preserve"> </w:t>
          </w:r>
        </w:p>
      </w:docPartBody>
    </w:docPart>
    <w:docPart>
      <w:docPartPr>
        <w:name w:val="77CDF0A64D58462A83109F358B64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5F6C-2505-4DD1-937F-88B4F83D8F39}"/>
      </w:docPartPr>
      <w:docPartBody>
        <w:p w:rsidR="00110963" w:rsidRDefault="00040048" w:rsidP="00040048">
          <w:pPr>
            <w:pStyle w:val="77CDF0A64D58462A83109F358B644E8B"/>
          </w:pPr>
          <w:r>
            <w:t xml:space="preserve"> </w:t>
          </w:r>
        </w:p>
      </w:docPartBody>
    </w:docPart>
    <w:docPart>
      <w:docPartPr>
        <w:name w:val="49C1A5480C6B42709267DB0F64A5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1F77-BB6E-47A0-9054-D50634795CE2}"/>
      </w:docPartPr>
      <w:docPartBody>
        <w:p w:rsidR="00110963" w:rsidRDefault="00040048" w:rsidP="00040048">
          <w:pPr>
            <w:pStyle w:val="49C1A5480C6B42709267DB0F64A52B28"/>
          </w:pPr>
          <w:r>
            <w:t xml:space="preserve"> </w:t>
          </w:r>
        </w:p>
      </w:docPartBody>
    </w:docPart>
    <w:docPart>
      <w:docPartPr>
        <w:name w:val="B3F3EF3D193E460694CA8A691319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9D8A-9FDF-4795-9112-319151B5C192}"/>
      </w:docPartPr>
      <w:docPartBody>
        <w:p w:rsidR="00110963" w:rsidRDefault="00040048" w:rsidP="00040048">
          <w:pPr>
            <w:pStyle w:val="B3F3EF3D193E460694CA8A6913196C0C"/>
          </w:pPr>
          <w:r>
            <w:t xml:space="preserve"> </w:t>
          </w:r>
        </w:p>
      </w:docPartBody>
    </w:docPart>
    <w:docPart>
      <w:docPartPr>
        <w:name w:val="C1D4EBF268014C3E8EF0F5DB0E44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ECF8-D76D-40C0-B720-7CB7A88F428E}"/>
      </w:docPartPr>
      <w:docPartBody>
        <w:p w:rsidR="00110963" w:rsidRDefault="00040048" w:rsidP="00040048">
          <w:pPr>
            <w:pStyle w:val="C1D4EBF268014C3E8EF0F5DB0E4456F4"/>
          </w:pPr>
          <w:r>
            <w:t xml:space="preserve"> </w:t>
          </w:r>
        </w:p>
      </w:docPartBody>
    </w:docPart>
    <w:docPart>
      <w:docPartPr>
        <w:name w:val="A9EB9FBEF63D48E491F940D5CBFD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9118-366A-43F6-B00D-1C529E24CBB0}"/>
      </w:docPartPr>
      <w:docPartBody>
        <w:p w:rsidR="00110963" w:rsidRDefault="00040048" w:rsidP="00040048">
          <w:pPr>
            <w:pStyle w:val="A9EB9FBEF63D48E491F940D5CBFDE67E"/>
          </w:pPr>
          <w:r>
            <w:t xml:space="preserve"> </w:t>
          </w:r>
        </w:p>
      </w:docPartBody>
    </w:docPart>
    <w:docPart>
      <w:docPartPr>
        <w:name w:val="515B6C5AFC2D4301B333E0E640A4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3E02B-BB64-4F8B-8B14-AD89C7ECF779}"/>
      </w:docPartPr>
      <w:docPartBody>
        <w:p w:rsidR="00110963" w:rsidRDefault="00040048" w:rsidP="00040048">
          <w:pPr>
            <w:pStyle w:val="515B6C5AFC2D4301B333E0E640A482F7"/>
          </w:pPr>
          <w:r>
            <w:t xml:space="preserve"> </w:t>
          </w:r>
        </w:p>
      </w:docPartBody>
    </w:docPart>
    <w:docPart>
      <w:docPartPr>
        <w:name w:val="859B7A152B5348DB94DC197F1D4A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C415-CA94-4EFC-B822-66E0AEC25AE7}"/>
      </w:docPartPr>
      <w:docPartBody>
        <w:p w:rsidR="00110963" w:rsidRDefault="00040048" w:rsidP="00040048">
          <w:pPr>
            <w:pStyle w:val="859B7A152B5348DB94DC197F1D4A654C"/>
          </w:pPr>
          <w:r>
            <w:t xml:space="preserve"> </w:t>
          </w:r>
        </w:p>
      </w:docPartBody>
    </w:docPart>
    <w:docPart>
      <w:docPartPr>
        <w:name w:val="44C2ECB06FE94442ABB9F339D151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7B89-BC03-40AF-96AC-850104A36742}"/>
      </w:docPartPr>
      <w:docPartBody>
        <w:p w:rsidR="00110963" w:rsidRDefault="00040048" w:rsidP="00040048">
          <w:pPr>
            <w:pStyle w:val="44C2ECB06FE94442ABB9F339D15141A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D3"/>
    <w:rsid w:val="00040048"/>
    <w:rsid w:val="00110963"/>
    <w:rsid w:val="00185D0C"/>
    <w:rsid w:val="00262C87"/>
    <w:rsid w:val="002E74A5"/>
    <w:rsid w:val="003A452C"/>
    <w:rsid w:val="003B0ED3"/>
    <w:rsid w:val="004306C3"/>
    <w:rsid w:val="004F462F"/>
    <w:rsid w:val="0076087E"/>
    <w:rsid w:val="008A618C"/>
    <w:rsid w:val="00914F24"/>
    <w:rsid w:val="00982D0D"/>
    <w:rsid w:val="009B705F"/>
    <w:rsid w:val="00AD1FBD"/>
    <w:rsid w:val="00B4330C"/>
    <w:rsid w:val="00C62DAB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A38F804B74FC49AEC863F277CCC99">
    <w:name w:val="2CAA38F804B74FC49AEC863F277CCC99"/>
    <w:rsid w:val="003B0ED3"/>
  </w:style>
  <w:style w:type="paragraph" w:customStyle="1" w:styleId="65DB0F3984E8407D8E50A05FEB183BB0">
    <w:name w:val="65DB0F3984E8407D8E50A05FEB183BB0"/>
    <w:rsid w:val="003B0ED3"/>
  </w:style>
  <w:style w:type="paragraph" w:customStyle="1" w:styleId="A189EC06B54948E193DAE811067DD942">
    <w:name w:val="A189EC06B54948E193DAE811067DD942"/>
    <w:rsid w:val="003B0ED3"/>
  </w:style>
  <w:style w:type="paragraph" w:customStyle="1" w:styleId="28C503DB1D3446C2B4F3B7CAAE8C09FF">
    <w:name w:val="28C503DB1D3446C2B4F3B7CAAE8C09FF"/>
    <w:rsid w:val="003B0ED3"/>
  </w:style>
  <w:style w:type="paragraph" w:customStyle="1" w:styleId="A56F9DF4DA78498BBBF531C63F47793C">
    <w:name w:val="A56F9DF4DA78498BBBF531C63F47793C"/>
    <w:rsid w:val="003B0ED3"/>
  </w:style>
  <w:style w:type="paragraph" w:customStyle="1" w:styleId="54037FD3472B43DC884B440799EE687A">
    <w:name w:val="54037FD3472B43DC884B440799EE687A"/>
    <w:rsid w:val="003B0ED3"/>
  </w:style>
  <w:style w:type="paragraph" w:customStyle="1" w:styleId="D73E8A4408F540D38946804D99E3A2DB">
    <w:name w:val="D73E8A4408F540D38946804D99E3A2DB"/>
    <w:rsid w:val="003B0ED3"/>
  </w:style>
  <w:style w:type="paragraph" w:customStyle="1" w:styleId="53DBBA143728415F990B90DE0DB3DE26">
    <w:name w:val="53DBBA143728415F990B90DE0DB3DE26"/>
    <w:rsid w:val="003B0ED3"/>
  </w:style>
  <w:style w:type="paragraph" w:customStyle="1" w:styleId="36026C79ADA64B11B5B2F7D52677839E">
    <w:name w:val="36026C79ADA64B11B5B2F7D52677839E"/>
    <w:rsid w:val="003B0ED3"/>
  </w:style>
  <w:style w:type="paragraph" w:customStyle="1" w:styleId="356F2BBC95DF440DA8E6624C04CF00A8">
    <w:name w:val="356F2BBC95DF440DA8E6624C04CF00A8"/>
    <w:rsid w:val="003B0ED3"/>
  </w:style>
  <w:style w:type="paragraph" w:customStyle="1" w:styleId="799577FBB6814D2B85EAE6B91DE09206">
    <w:name w:val="799577FBB6814D2B85EAE6B91DE09206"/>
    <w:rsid w:val="003B0ED3"/>
  </w:style>
  <w:style w:type="paragraph" w:customStyle="1" w:styleId="C850A8ECC2D5443492187C69EB0955F6">
    <w:name w:val="C850A8ECC2D5443492187C69EB0955F6"/>
    <w:rsid w:val="003B0ED3"/>
  </w:style>
  <w:style w:type="paragraph" w:customStyle="1" w:styleId="992EFFAFAD254BDA91E4EFF557C11AA3">
    <w:name w:val="992EFFAFAD254BDA91E4EFF557C11AA3"/>
    <w:rsid w:val="003B0ED3"/>
  </w:style>
  <w:style w:type="paragraph" w:customStyle="1" w:styleId="3DED672CE226486F934F74F7E8EBB26E">
    <w:name w:val="3DED672CE226486F934F74F7E8EBB26E"/>
    <w:rsid w:val="003B0ED3"/>
  </w:style>
  <w:style w:type="paragraph" w:customStyle="1" w:styleId="F2881B74025C42D38AA233138ADA6840">
    <w:name w:val="F2881B74025C42D38AA233138ADA6840"/>
    <w:rsid w:val="00040048"/>
  </w:style>
  <w:style w:type="paragraph" w:customStyle="1" w:styleId="683A6F0193A14736B26D914E339D0608">
    <w:name w:val="683A6F0193A14736B26D914E339D0608"/>
    <w:rsid w:val="00040048"/>
  </w:style>
  <w:style w:type="paragraph" w:customStyle="1" w:styleId="77CDF0A64D58462A83109F358B644E8B">
    <w:name w:val="77CDF0A64D58462A83109F358B644E8B"/>
    <w:rsid w:val="00040048"/>
  </w:style>
  <w:style w:type="paragraph" w:customStyle="1" w:styleId="49C1A5480C6B42709267DB0F64A52B28">
    <w:name w:val="49C1A5480C6B42709267DB0F64A52B28"/>
    <w:rsid w:val="00040048"/>
  </w:style>
  <w:style w:type="paragraph" w:customStyle="1" w:styleId="B3F3EF3D193E460694CA8A6913196C0C">
    <w:name w:val="B3F3EF3D193E460694CA8A6913196C0C"/>
    <w:rsid w:val="00040048"/>
  </w:style>
  <w:style w:type="paragraph" w:customStyle="1" w:styleId="C1D4EBF268014C3E8EF0F5DB0E4456F4">
    <w:name w:val="C1D4EBF268014C3E8EF0F5DB0E4456F4"/>
    <w:rsid w:val="00040048"/>
  </w:style>
  <w:style w:type="paragraph" w:customStyle="1" w:styleId="A9EB9FBEF63D48E491F940D5CBFDE67E">
    <w:name w:val="A9EB9FBEF63D48E491F940D5CBFDE67E"/>
    <w:rsid w:val="00040048"/>
  </w:style>
  <w:style w:type="paragraph" w:customStyle="1" w:styleId="515B6C5AFC2D4301B333E0E640A482F7">
    <w:name w:val="515B6C5AFC2D4301B333E0E640A482F7"/>
    <w:rsid w:val="00040048"/>
  </w:style>
  <w:style w:type="paragraph" w:customStyle="1" w:styleId="859B7A152B5348DB94DC197F1D4A654C">
    <w:name w:val="859B7A152B5348DB94DC197F1D4A654C"/>
    <w:rsid w:val="00040048"/>
  </w:style>
  <w:style w:type="paragraph" w:customStyle="1" w:styleId="44C2ECB06FE94442ABB9F339D15141AB">
    <w:name w:val="44C2ECB06FE94442ABB9F339D15141AB"/>
    <w:rsid w:val="00040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17" ma:contentTypeDescription="Create a new document." ma:contentTypeScope="" ma:versionID="b2979ab9cd51fafa7b8177f03788ac4a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77bc9951954613a56733e455d1f27be6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713F4-3467-46A3-9CBF-B57A2331C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28CC-FED8-45D1-9970-DE7F4AAE5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02E67-2DA5-4B11-B315-15E1786D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Hassel</dc:creator>
  <cp:keywords/>
  <dc:description/>
  <cp:lastModifiedBy>Beverley Tyndall</cp:lastModifiedBy>
  <cp:revision>6</cp:revision>
  <cp:lastPrinted>2019-12-10T19:04:00Z</cp:lastPrinted>
  <dcterms:created xsi:type="dcterms:W3CDTF">2019-12-18T18:15:00Z</dcterms:created>
  <dcterms:modified xsi:type="dcterms:W3CDTF">2021-04-28T15:20:00Z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